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19695" w14:textId="2FA724C3" w:rsidR="008741E5" w:rsidRPr="001D7B3F" w:rsidRDefault="008741E5" w:rsidP="008741E5">
      <w:pPr>
        <w:jc w:val="right"/>
        <w:rPr>
          <w:rFonts w:eastAsia="Calibri"/>
          <w:b/>
          <w:lang w:eastAsia="en-US"/>
        </w:rPr>
      </w:pPr>
      <w:r w:rsidRPr="001D7B3F">
        <w:rPr>
          <w:rFonts w:eastAsia="Calibri"/>
          <w:b/>
          <w:lang w:eastAsia="en-US"/>
        </w:rPr>
        <w:t>Załącznik nr</w:t>
      </w:r>
      <w:r>
        <w:rPr>
          <w:rFonts w:eastAsia="Calibri"/>
          <w:b/>
          <w:lang w:eastAsia="en-US"/>
        </w:rPr>
        <w:t xml:space="preserve"> 5</w:t>
      </w:r>
    </w:p>
    <w:p w14:paraId="17FA9B1D" w14:textId="77777777" w:rsidR="008741E5" w:rsidRPr="001D7B3F" w:rsidRDefault="008741E5" w:rsidP="008741E5">
      <w:pPr>
        <w:rPr>
          <w:rFonts w:eastAsia="Calibri"/>
          <w:b/>
          <w:lang w:eastAsia="en-US"/>
        </w:rPr>
      </w:pPr>
      <w:r>
        <w:rPr>
          <w:rFonts w:eastAsia="Calibri"/>
          <w:b/>
          <w:lang w:eastAsia="en-US"/>
        </w:rPr>
        <w:t>SP.S.3230.95</w:t>
      </w:r>
      <w:r w:rsidRPr="00351221">
        <w:rPr>
          <w:rFonts w:eastAsia="Calibri"/>
          <w:b/>
          <w:lang w:eastAsia="en-US"/>
        </w:rPr>
        <w:t>.2025 LR</w:t>
      </w:r>
      <w:r w:rsidRPr="00AC47D6">
        <w:rPr>
          <w:rFonts w:eastAsia="Calibri"/>
          <w:b/>
          <w:color w:val="EE0000"/>
          <w:lang w:eastAsia="en-US"/>
        </w:rPr>
        <w:tab/>
      </w:r>
      <w:r w:rsidRPr="001D7B3F">
        <w:rPr>
          <w:rFonts w:eastAsia="Calibri"/>
          <w:b/>
          <w:lang w:eastAsia="en-US"/>
        </w:rPr>
        <w:tab/>
      </w:r>
      <w:r w:rsidRPr="001D7B3F">
        <w:rPr>
          <w:rFonts w:eastAsia="Calibri"/>
          <w:b/>
          <w:lang w:eastAsia="en-US"/>
        </w:rPr>
        <w:tab/>
      </w:r>
      <w:r w:rsidRPr="001D7B3F">
        <w:rPr>
          <w:rFonts w:eastAsia="Calibri"/>
          <w:b/>
          <w:lang w:eastAsia="en-US"/>
        </w:rPr>
        <w:tab/>
      </w:r>
    </w:p>
    <w:p w14:paraId="041D57DE" w14:textId="77777777" w:rsidR="008741E5" w:rsidRPr="001D7B3F" w:rsidRDefault="008741E5" w:rsidP="008741E5">
      <w:pPr>
        <w:rPr>
          <w:rFonts w:eastAsia="Calibri"/>
          <w:b/>
          <w:lang w:eastAsia="en-US"/>
        </w:rPr>
      </w:pPr>
    </w:p>
    <w:p w14:paraId="5B2C1AA9" w14:textId="36326860" w:rsidR="008741E5" w:rsidRPr="008741E5" w:rsidRDefault="008741E5" w:rsidP="008741E5">
      <w:pPr>
        <w:jc w:val="right"/>
        <w:rPr>
          <w:rFonts w:eastAsia="Calibri"/>
          <w:lang w:eastAsia="en-US"/>
        </w:rPr>
      </w:pPr>
      <w:r>
        <w:rPr>
          <w:rFonts w:eastAsia="Calibri"/>
          <w:lang w:eastAsia="en-US"/>
        </w:rPr>
        <w:t>Skorzeszyce</w:t>
      </w:r>
      <w:r w:rsidRPr="001D7B3F">
        <w:rPr>
          <w:rFonts w:eastAsia="Calibri"/>
          <w:lang w:eastAsia="en-US"/>
        </w:rPr>
        <w:t xml:space="preserve">, dnia </w:t>
      </w:r>
      <w:r>
        <w:rPr>
          <w:rFonts w:eastAsia="Calibri"/>
          <w:lang w:eastAsia="en-US"/>
        </w:rPr>
        <w:t>19.12.2025r.</w:t>
      </w:r>
    </w:p>
    <w:p w14:paraId="515EE49F" w14:textId="77777777" w:rsidR="008741E5" w:rsidRDefault="008741E5" w:rsidP="008741E5">
      <w:pPr>
        <w:spacing w:after="0"/>
        <w:ind w:left="0" w:right="14" w:firstLine="0"/>
        <w:rPr>
          <w:color w:val="EE0000"/>
        </w:rPr>
      </w:pPr>
    </w:p>
    <w:p w14:paraId="00F30A55" w14:textId="77777777" w:rsidR="003A462E" w:rsidRDefault="0078559B" w:rsidP="008741E5">
      <w:pPr>
        <w:pStyle w:val="Nagwek1"/>
        <w:spacing w:after="23"/>
      </w:pPr>
      <w:r>
        <w:t>ZAPYTANIE OFERTOWE</w:t>
      </w:r>
    </w:p>
    <w:p w14:paraId="06E00BD7" w14:textId="618C4734" w:rsidR="003A462E" w:rsidRDefault="0078559B">
      <w:pPr>
        <w:spacing w:line="220" w:lineRule="auto"/>
        <w:ind w:left="158" w:right="14" w:firstLine="705"/>
      </w:pPr>
      <w:r>
        <w:t xml:space="preserve">Zamawiający </w:t>
      </w:r>
      <w:r w:rsidR="00F9018D">
        <w:t>Szkoła Podstawowa im. Jana Pawła II w Skorzeszycach</w:t>
      </w:r>
      <w:r>
        <w:t xml:space="preserve">, zaprasza do przedstawienia oferty cenowej w postępowaniu: „Sukcesywna dostawa środków czystości do </w:t>
      </w:r>
      <w:r w:rsidR="00F9018D">
        <w:t>Szkoły Podstawowej w Skorzeszycach</w:t>
      </w:r>
      <w:r>
        <w:t xml:space="preserve"> w roku 2026”.</w:t>
      </w:r>
    </w:p>
    <w:p w14:paraId="5C32E9FB" w14:textId="77777777" w:rsidR="003A462E" w:rsidRDefault="0078559B">
      <w:pPr>
        <w:spacing w:after="6" w:line="259" w:lineRule="auto"/>
        <w:ind w:left="1130" w:firstLine="0"/>
        <w:jc w:val="left"/>
      </w:pPr>
      <w:r>
        <w:rPr>
          <w:noProof/>
        </w:rPr>
        <w:drawing>
          <wp:inline distT="0" distB="0" distL="0" distR="0" wp14:anchorId="445190D4" wp14:editId="082DFC32">
            <wp:extent cx="4569" cy="4568"/>
            <wp:effectExtent l="0" t="0" r="0" b="0"/>
            <wp:docPr id="2070" name="Picture 2070"/>
            <wp:cNvGraphicFramePr/>
            <a:graphic xmlns:a="http://schemas.openxmlformats.org/drawingml/2006/main">
              <a:graphicData uri="http://schemas.openxmlformats.org/drawingml/2006/picture">
                <pic:pic xmlns:pic="http://schemas.openxmlformats.org/drawingml/2006/picture">
                  <pic:nvPicPr>
                    <pic:cNvPr id="2070" name="Picture 2070"/>
                    <pic:cNvPicPr/>
                  </pic:nvPicPr>
                  <pic:blipFill>
                    <a:blip r:embed="rId7"/>
                    <a:stretch>
                      <a:fillRect/>
                    </a:stretch>
                  </pic:blipFill>
                  <pic:spPr>
                    <a:xfrm>
                      <a:off x="0" y="0"/>
                      <a:ext cx="4569" cy="4568"/>
                    </a:xfrm>
                    <a:prstGeom prst="rect">
                      <a:avLst/>
                    </a:prstGeom>
                  </pic:spPr>
                </pic:pic>
              </a:graphicData>
            </a:graphic>
          </wp:inline>
        </w:drawing>
      </w:r>
    </w:p>
    <w:p w14:paraId="28473457" w14:textId="77777777" w:rsidR="003A462E" w:rsidRDefault="0078559B">
      <w:pPr>
        <w:spacing w:after="3" w:line="259" w:lineRule="auto"/>
        <w:ind w:left="168" w:right="719" w:hanging="10"/>
        <w:jc w:val="center"/>
      </w:pPr>
      <w:r>
        <w:rPr>
          <w:sz w:val="26"/>
        </w:rPr>
        <w:t>1. NAZWA 1 DANE TELEADRESOWE ZAMAWIAJĄCEGO:</w:t>
      </w:r>
    </w:p>
    <w:p w14:paraId="4EAFA9D9" w14:textId="77777777" w:rsidR="003A462E" w:rsidRDefault="0078559B">
      <w:pPr>
        <w:spacing w:after="249" w:line="259" w:lineRule="auto"/>
        <w:ind w:left="8425" w:firstLine="0"/>
        <w:jc w:val="left"/>
      </w:pPr>
      <w:r>
        <w:rPr>
          <w:noProof/>
        </w:rPr>
        <w:drawing>
          <wp:inline distT="0" distB="0" distL="0" distR="0" wp14:anchorId="6730C235" wp14:editId="5497665C">
            <wp:extent cx="77667" cy="4568"/>
            <wp:effectExtent l="0" t="0" r="0" b="0"/>
            <wp:docPr id="21706" name="Picture 21706"/>
            <wp:cNvGraphicFramePr/>
            <a:graphic xmlns:a="http://schemas.openxmlformats.org/drawingml/2006/main">
              <a:graphicData uri="http://schemas.openxmlformats.org/drawingml/2006/picture">
                <pic:pic xmlns:pic="http://schemas.openxmlformats.org/drawingml/2006/picture">
                  <pic:nvPicPr>
                    <pic:cNvPr id="21706" name="Picture 21706"/>
                    <pic:cNvPicPr/>
                  </pic:nvPicPr>
                  <pic:blipFill>
                    <a:blip r:embed="rId8"/>
                    <a:stretch>
                      <a:fillRect/>
                    </a:stretch>
                  </pic:blipFill>
                  <pic:spPr>
                    <a:xfrm>
                      <a:off x="0" y="0"/>
                      <a:ext cx="77667" cy="4568"/>
                    </a:xfrm>
                    <a:prstGeom prst="rect">
                      <a:avLst/>
                    </a:prstGeom>
                  </pic:spPr>
                </pic:pic>
              </a:graphicData>
            </a:graphic>
          </wp:inline>
        </w:drawing>
      </w:r>
    </w:p>
    <w:tbl>
      <w:tblPr>
        <w:tblStyle w:val="TableGrid"/>
        <w:tblW w:w="9130" w:type="dxa"/>
        <w:tblInd w:w="230" w:type="dxa"/>
        <w:tblCellMar>
          <w:top w:w="61" w:type="dxa"/>
          <w:left w:w="76" w:type="dxa"/>
          <w:right w:w="122" w:type="dxa"/>
        </w:tblCellMar>
        <w:tblLook w:val="04A0" w:firstRow="1" w:lastRow="0" w:firstColumn="1" w:lastColumn="0" w:noHBand="0" w:noVBand="1"/>
      </w:tblPr>
      <w:tblGrid>
        <w:gridCol w:w="1765"/>
        <w:gridCol w:w="7365"/>
      </w:tblGrid>
      <w:tr w:rsidR="003A462E" w14:paraId="36B7E722" w14:textId="77777777">
        <w:trPr>
          <w:trHeight w:val="2219"/>
        </w:trPr>
        <w:tc>
          <w:tcPr>
            <w:tcW w:w="1765" w:type="dxa"/>
            <w:tcBorders>
              <w:top w:val="single" w:sz="2" w:space="0" w:color="000000"/>
              <w:left w:val="single" w:sz="2" w:space="0" w:color="000000"/>
              <w:bottom w:val="single" w:sz="2" w:space="0" w:color="000000"/>
              <w:right w:val="single" w:sz="2" w:space="0" w:color="000000"/>
            </w:tcBorders>
            <w:vAlign w:val="center"/>
          </w:tcPr>
          <w:p w14:paraId="4413C52B" w14:textId="77777777" w:rsidR="003A462E" w:rsidRDefault="0078559B">
            <w:pPr>
              <w:spacing w:after="0" w:line="259" w:lineRule="auto"/>
              <w:ind w:left="82" w:firstLine="0"/>
              <w:jc w:val="left"/>
            </w:pPr>
            <w:r>
              <w:rPr>
                <w:sz w:val="26"/>
              </w:rPr>
              <w:t>Zamawiający:</w:t>
            </w:r>
          </w:p>
        </w:tc>
        <w:tc>
          <w:tcPr>
            <w:tcW w:w="7365" w:type="dxa"/>
            <w:tcBorders>
              <w:top w:val="single" w:sz="2" w:space="0" w:color="000000"/>
              <w:left w:val="single" w:sz="2" w:space="0" w:color="000000"/>
              <w:bottom w:val="single" w:sz="2" w:space="0" w:color="000000"/>
              <w:right w:val="single" w:sz="2" w:space="0" w:color="000000"/>
            </w:tcBorders>
          </w:tcPr>
          <w:p w14:paraId="457FEC92" w14:textId="385F2F17" w:rsidR="003A462E" w:rsidRDefault="0078559B">
            <w:pPr>
              <w:spacing w:after="0" w:line="259" w:lineRule="auto"/>
              <w:ind w:left="0" w:firstLine="0"/>
              <w:jc w:val="left"/>
            </w:pPr>
            <w:r>
              <w:t xml:space="preserve">Gminą Górno — </w:t>
            </w:r>
            <w:r w:rsidR="00F9018D">
              <w:t>Szkoła Podstawowa im. Jana Pawła II w Skorzeszycach</w:t>
            </w:r>
          </w:p>
          <w:p w14:paraId="57A370BC" w14:textId="3671A6A1" w:rsidR="003A462E" w:rsidRDefault="00F9018D">
            <w:pPr>
              <w:spacing w:after="0" w:line="244" w:lineRule="auto"/>
              <w:ind w:left="1720" w:right="791" w:firstLine="0"/>
            </w:pPr>
            <w:r>
              <w:t>Skorzeszyce, ul Szkolna 11, 26-008 Górno woj. świętokrzyskie tel. 41 302-30-08</w:t>
            </w:r>
          </w:p>
          <w:p w14:paraId="3428B204" w14:textId="15153A03" w:rsidR="003A462E" w:rsidRPr="00F9018D" w:rsidRDefault="0078559B">
            <w:pPr>
              <w:spacing w:after="2" w:line="226" w:lineRule="auto"/>
              <w:ind w:left="1719" w:right="2453" w:hanging="43"/>
              <w:rPr>
                <w:lang w:val="en-GB"/>
              </w:rPr>
            </w:pPr>
            <w:r w:rsidRPr="00F9018D">
              <w:rPr>
                <w:lang w:val="en-GB"/>
              </w:rPr>
              <w:t>NIP: 6572332</w:t>
            </w:r>
            <w:r w:rsidR="009411DC">
              <w:rPr>
                <w:lang w:val="en-GB"/>
              </w:rPr>
              <w:t>545</w:t>
            </w:r>
            <w:r w:rsidRPr="00F9018D">
              <w:rPr>
                <w:lang w:val="en-GB"/>
              </w:rPr>
              <w:t xml:space="preserve"> e - mail: </w:t>
            </w:r>
            <w:r w:rsidR="00F9018D">
              <w:rPr>
                <w:u w:val="single" w:color="000000"/>
                <w:lang w:val="en-GB"/>
              </w:rPr>
              <w:t>szkola@spskorzeszyce.edu.pl</w:t>
            </w:r>
          </w:p>
          <w:p w14:paraId="18421581" w14:textId="68AE6E07" w:rsidR="003A462E" w:rsidRPr="00F9018D" w:rsidRDefault="0078559B">
            <w:pPr>
              <w:spacing w:after="0" w:line="259" w:lineRule="auto"/>
              <w:ind w:left="14" w:firstLine="0"/>
              <w:jc w:val="left"/>
            </w:pPr>
            <w:r w:rsidRPr="00F9018D">
              <w:rPr>
                <w:sz w:val="26"/>
              </w:rPr>
              <w:t xml:space="preserve">Strona internetowa: </w:t>
            </w:r>
            <w:r w:rsidR="00F9018D" w:rsidRPr="00F9018D">
              <w:rPr>
                <w:sz w:val="26"/>
              </w:rPr>
              <w:t>https://www.spskorzeszyce.edu.pl/</w:t>
            </w:r>
          </w:p>
          <w:p w14:paraId="3A3FA55E" w14:textId="77777777" w:rsidR="003A462E" w:rsidRDefault="0078559B">
            <w:pPr>
              <w:spacing w:after="0" w:line="259" w:lineRule="auto"/>
              <w:ind w:left="7" w:firstLine="0"/>
              <w:jc w:val="left"/>
            </w:pPr>
            <w:r>
              <w:t>Godziny pracy: od poniedziałku do piątku w godzinach: 7.30- 15.00</w:t>
            </w:r>
          </w:p>
        </w:tc>
      </w:tr>
    </w:tbl>
    <w:p w14:paraId="482AD0FA" w14:textId="77777777" w:rsidR="003A462E" w:rsidRDefault="0078559B">
      <w:pPr>
        <w:spacing w:after="3" w:line="259" w:lineRule="auto"/>
        <w:ind w:left="168" w:hanging="10"/>
        <w:jc w:val="center"/>
      </w:pPr>
      <w:r>
        <w:rPr>
          <w:sz w:val="26"/>
        </w:rPr>
        <w:t>11. TRYB 1 CEL UDZIELENIA ZAMÓWIENIA:</w:t>
      </w:r>
      <w:r>
        <w:rPr>
          <w:noProof/>
        </w:rPr>
        <w:drawing>
          <wp:inline distT="0" distB="0" distL="0" distR="0" wp14:anchorId="4F3EC1F8" wp14:editId="35A42C2C">
            <wp:extent cx="4568" cy="4568"/>
            <wp:effectExtent l="0" t="0" r="0" b="0"/>
            <wp:docPr id="2073" name="Picture 2073"/>
            <wp:cNvGraphicFramePr/>
            <a:graphic xmlns:a="http://schemas.openxmlformats.org/drawingml/2006/main">
              <a:graphicData uri="http://schemas.openxmlformats.org/drawingml/2006/picture">
                <pic:pic xmlns:pic="http://schemas.openxmlformats.org/drawingml/2006/picture">
                  <pic:nvPicPr>
                    <pic:cNvPr id="2073" name="Picture 2073"/>
                    <pic:cNvPicPr/>
                  </pic:nvPicPr>
                  <pic:blipFill>
                    <a:blip r:embed="rId9"/>
                    <a:stretch>
                      <a:fillRect/>
                    </a:stretch>
                  </pic:blipFill>
                  <pic:spPr>
                    <a:xfrm>
                      <a:off x="0" y="0"/>
                      <a:ext cx="4568" cy="4568"/>
                    </a:xfrm>
                    <a:prstGeom prst="rect">
                      <a:avLst/>
                    </a:prstGeom>
                  </pic:spPr>
                </pic:pic>
              </a:graphicData>
            </a:graphic>
          </wp:inline>
        </w:drawing>
      </w:r>
    </w:p>
    <w:p w14:paraId="2D9FE78E" w14:textId="148DD075" w:rsidR="003A462E" w:rsidRDefault="0078559B">
      <w:pPr>
        <w:numPr>
          <w:ilvl w:val="0"/>
          <w:numId w:val="1"/>
        </w:numPr>
        <w:spacing w:after="108" w:line="251" w:lineRule="auto"/>
        <w:ind w:right="10"/>
      </w:pPr>
      <w:r>
        <w:rPr>
          <w:sz w:val="26"/>
        </w:rPr>
        <w:t>Postępowanie ofertowe prowadzone jest na podstawie Regulaminu udzielania zamówień publicznych, których wartość nie przekracza wyrażonej kwoty 130 000 złotych wskazanej w Ustawie Prawo Zamówień Publicznych, przyjętego Zarządzeniem Nr 10/2021 Kierownika SCO w Górnie z dnia 21.12.2021r.</w:t>
      </w:r>
    </w:p>
    <w:p w14:paraId="6A82F92B" w14:textId="77777777" w:rsidR="003A462E" w:rsidRDefault="0078559B">
      <w:pPr>
        <w:ind w:left="446" w:right="14" w:firstLine="14"/>
      </w:pPr>
      <w:r>
        <w:t>Do postępowania nie mają zastosowania przepisy ustawy z dnia 1 1 września 2019 r. Prawo zamówień publicznych.</w:t>
      </w:r>
    </w:p>
    <w:p w14:paraId="3D9DC482" w14:textId="77777777" w:rsidR="003A462E" w:rsidRDefault="0078559B">
      <w:pPr>
        <w:numPr>
          <w:ilvl w:val="0"/>
          <w:numId w:val="1"/>
        </w:numPr>
        <w:spacing w:after="399"/>
        <w:ind w:right="10"/>
      </w:pPr>
      <w:r>
        <w:t>Celem zamówienia jest wyłonienie Wykonawcy, który dostarczy środki czystości określone w formularzu ofertowym stanowiący Załącznik nr 1 do niniejszego Zapytania ofertowego.</w:t>
      </w:r>
    </w:p>
    <w:p w14:paraId="6888798E" w14:textId="77777777" w:rsidR="003A462E" w:rsidRDefault="0078559B">
      <w:pPr>
        <w:spacing w:after="32" w:line="259" w:lineRule="auto"/>
        <w:ind w:left="168" w:right="14" w:hanging="10"/>
        <w:jc w:val="center"/>
      </w:pPr>
      <w:r>
        <w:rPr>
          <w:sz w:val="26"/>
        </w:rPr>
        <w:t>111. POSTANOWIENIA OGÓLNE:</w:t>
      </w:r>
    </w:p>
    <w:p w14:paraId="56AC1D9E" w14:textId="662880CC" w:rsidR="003A462E" w:rsidRDefault="0078559B">
      <w:pPr>
        <w:ind w:left="470" w:right="14"/>
      </w:pPr>
      <w:r>
        <w:t xml:space="preserve">l. Niniejsze Zapytanie ofertowe jest upublicznione w Biuletynie Informacji Publicznej — </w:t>
      </w:r>
      <w:r w:rsidR="00413AC4" w:rsidRPr="00413AC4">
        <w:rPr>
          <w:u w:val="single" w:color="000000"/>
        </w:rPr>
        <w:t>https://spskorzeszyce.naszbip.pl/</w:t>
      </w:r>
    </w:p>
    <w:p w14:paraId="23F918DB" w14:textId="17C43216" w:rsidR="003A462E" w:rsidRDefault="0078559B">
      <w:pPr>
        <w:numPr>
          <w:ilvl w:val="0"/>
          <w:numId w:val="2"/>
        </w:numPr>
        <w:spacing w:after="98"/>
        <w:ind w:right="14"/>
      </w:pPr>
      <w:r>
        <w:t>W przypadku wątpliwości co do treści Zapytania ofertowego, Wykonawcy mogą zwrócić się do Zamawiającego o</w:t>
      </w:r>
      <w:r w:rsidR="00A6442F">
        <w:t xml:space="preserve"> wy</w:t>
      </w:r>
      <w:r>
        <w:t xml:space="preserve">jaśnienie wątpliwych kwestii, jak również doprecyzowanie użytych </w:t>
      </w:r>
      <w:r>
        <w:lastRenderedPageBreak/>
        <w:t>sformułowań. Pytania / wnioski o</w:t>
      </w:r>
      <w:r w:rsidR="00A6442F">
        <w:t xml:space="preserve"> wy</w:t>
      </w:r>
      <w:r>
        <w:t>jaśnienia można przesyłać</w:t>
      </w:r>
      <w:bookmarkStart w:id="0" w:name="_GoBack"/>
      <w:bookmarkEnd w:id="0"/>
      <w:r>
        <w:t xml:space="preserve"> wyłącznie za pośrednictwem e-maila wskazanego w </w:t>
      </w:r>
      <w:proofErr w:type="spellStart"/>
      <w:r>
        <w:t>roz</w:t>
      </w:r>
      <w:proofErr w:type="spellEnd"/>
      <w:r>
        <w:t>. I niniejszego zapytania.</w:t>
      </w:r>
    </w:p>
    <w:p w14:paraId="263B56F6" w14:textId="77777777" w:rsidR="003A462E" w:rsidRDefault="0078559B">
      <w:pPr>
        <w:numPr>
          <w:ilvl w:val="0"/>
          <w:numId w:val="2"/>
        </w:numPr>
        <w:spacing w:after="86"/>
        <w:ind w:right="14"/>
      </w:pPr>
      <w:r>
        <w:t>Pytania / wnioski o wyjaśnienia należy przesyłać nie później niż na 3 dni robocze przed upływem terminu składania ofert. Pytania / wnioski o wyjaśnienia przesłane po wyznaczonym terminie mogą być pozostawione bez odpowiedzi.</w:t>
      </w:r>
    </w:p>
    <w:p w14:paraId="4D83E732" w14:textId="6B579831" w:rsidR="003A462E" w:rsidRDefault="0078559B">
      <w:pPr>
        <w:numPr>
          <w:ilvl w:val="0"/>
          <w:numId w:val="2"/>
        </w:numPr>
        <w:spacing w:after="30"/>
        <w:ind w:right="14"/>
      </w:pPr>
      <w:r>
        <w:t>Zamawiający udziela odpowiedzi / wyjaśnień wyłącznie w ten sposób. że otrzymane od Wykonawców pytania wraz z odpowiedziami / wyjaśnieniami publikuje w Biuletynie Informa</w:t>
      </w:r>
      <w:r w:rsidR="00A6442F">
        <w:t>c</w:t>
      </w:r>
      <w:r>
        <w:t>ji Publicznej. Zamawiający nie udziela odpowiedzi /</w:t>
      </w:r>
      <w:r w:rsidR="00A6442F">
        <w:t>wy</w:t>
      </w:r>
      <w:r>
        <w:t>jaśnień drogą telefoniczną czy e-mailową.</w:t>
      </w:r>
    </w:p>
    <w:p w14:paraId="58493C1C" w14:textId="77777777" w:rsidR="003A462E" w:rsidRDefault="0078559B">
      <w:pPr>
        <w:numPr>
          <w:ilvl w:val="0"/>
          <w:numId w:val="2"/>
        </w:numPr>
        <w:spacing w:after="101"/>
        <w:ind w:right="14"/>
      </w:pPr>
      <w:r>
        <w:t>Aktualna treść Zapytania ofertowego to treść wraz z ewentualnymi zmianami, uzupełnieniami oraz odpowiedziami / wyjaśnieniami udzielonymi na pytania Wykonawców.</w:t>
      </w:r>
    </w:p>
    <w:p w14:paraId="0C93DAF0" w14:textId="6BE37BB6" w:rsidR="003A462E" w:rsidRDefault="0078559B">
      <w:pPr>
        <w:numPr>
          <w:ilvl w:val="0"/>
          <w:numId w:val="2"/>
        </w:numPr>
        <w:ind w:right="14"/>
      </w:pPr>
      <w:r>
        <w:t xml:space="preserve">Zamawiający zastrzega sobie możliwość zmiany lub uzupełnienia treści Zapytania ofertowego przed upływem terminu składania ofert. Informacja o wprowadzeniu zmiany lub uzupełnieniu treści Zapytania ofertowego oraz wyniku postępowania lub unieważnieniu postępowania zostanie przekazana w taki sam sposób, w jaki zostało upublicznione Zapytanie ofertowe. Jeżeli wprowadzone zmiany lub uzupełnienia treści Zapytania ofertowego będą </w:t>
      </w:r>
      <w:r w:rsidR="00A6442F">
        <w:t>wy</w:t>
      </w:r>
      <w:r>
        <w:t>magały zmiany treści ofert, Zamawiający przedłuży termin składania ofert o czas potrzebny na dokonanie zmian w ofertach.</w:t>
      </w:r>
    </w:p>
    <w:p w14:paraId="1F42D7B8" w14:textId="77777777" w:rsidR="003A462E" w:rsidRDefault="0078559B">
      <w:pPr>
        <w:numPr>
          <w:ilvl w:val="0"/>
          <w:numId w:val="2"/>
        </w:numPr>
        <w:spacing w:after="386"/>
        <w:ind w:right="14"/>
      </w:pPr>
      <w:r>
        <w:t>Zamawiający nie dopuszcza ofert wariantowych.</w:t>
      </w:r>
    </w:p>
    <w:p w14:paraId="625A7FF7" w14:textId="77777777" w:rsidR="003A462E" w:rsidRDefault="0078559B">
      <w:pPr>
        <w:spacing w:after="32" w:line="259" w:lineRule="auto"/>
        <w:ind w:left="168" w:right="345" w:hanging="10"/>
        <w:jc w:val="center"/>
      </w:pPr>
      <w:r>
        <w:rPr>
          <w:sz w:val="26"/>
        </w:rPr>
        <w:t>IV. OPIS PRZEDMIOTU ZAMÓWIENIA:</w:t>
      </w:r>
    </w:p>
    <w:p w14:paraId="44EC0391" w14:textId="77777777" w:rsidR="003A462E" w:rsidRDefault="0078559B">
      <w:pPr>
        <w:numPr>
          <w:ilvl w:val="0"/>
          <w:numId w:val="3"/>
        </w:numPr>
        <w:spacing w:after="96"/>
        <w:ind w:right="14"/>
      </w:pPr>
      <w:r>
        <w:t>Wykonawca, składając ofertę gwarantuje, że dostarczany przedmiot zamówienia będzie fabrycznie nowy, kompletny, nieużywany, nieuszkodzony. Wykonawca jest odpowiedzialny względem Zamawiającego za wszelkie wady, uniemożliwiające prawidłowe korzystanie ze środków czystości. Za wszelkie szkody, powstałe podczas transportu, odpowiedzialność ponosi Wykonawca.</w:t>
      </w:r>
    </w:p>
    <w:p w14:paraId="2D51AD8A" w14:textId="398AACAD" w:rsidR="003A462E" w:rsidRDefault="0078559B">
      <w:pPr>
        <w:numPr>
          <w:ilvl w:val="0"/>
          <w:numId w:val="3"/>
        </w:numPr>
        <w:ind w:right="14"/>
      </w:pPr>
      <w:r>
        <w:t>Artykuły, o których mowa w ofercie, winny posiadać najwyższą jakość, sprawność oraz wydajność.</w:t>
      </w:r>
    </w:p>
    <w:p w14:paraId="317B5522" w14:textId="4F272775" w:rsidR="003A462E" w:rsidRDefault="0078559B">
      <w:pPr>
        <w:numPr>
          <w:ilvl w:val="0"/>
          <w:numId w:val="3"/>
        </w:numPr>
        <w:spacing w:after="95"/>
        <w:ind w:right="14"/>
      </w:pPr>
      <w:r>
        <w:t xml:space="preserve">Termin ważności środków czystości musi </w:t>
      </w:r>
      <w:r w:rsidR="00413AC4">
        <w:t>w</w:t>
      </w:r>
      <w:r>
        <w:t>ynosić minimum 12 miesięcy od daty dostawy danej partii do siedziby Zamawi</w:t>
      </w:r>
      <w:r w:rsidR="00413AC4">
        <w:t>ają</w:t>
      </w:r>
      <w:r>
        <w:t>cego. Na dostarczone materiały Wykonawca udzieli Zamawiającemu minimum 12 miesięcznej gwarancji liczonej od daty dostawy.</w:t>
      </w:r>
    </w:p>
    <w:p w14:paraId="637DD68F" w14:textId="77777777" w:rsidR="003A462E" w:rsidRDefault="0078559B">
      <w:pPr>
        <w:numPr>
          <w:ilvl w:val="0"/>
          <w:numId w:val="3"/>
        </w:numPr>
        <w:ind w:right="14"/>
      </w:pPr>
      <w:r>
        <w:t>Wykonawca ponosi wszelką odpowiedzialność za nieterminową realizację przedmiotowego zamówienia.</w:t>
      </w:r>
    </w:p>
    <w:p w14:paraId="6D9D2AA7" w14:textId="77777777" w:rsidR="003A462E" w:rsidRDefault="0078559B">
      <w:pPr>
        <w:numPr>
          <w:ilvl w:val="0"/>
          <w:numId w:val="3"/>
        </w:numPr>
        <w:spacing w:after="104"/>
        <w:ind w:right="14"/>
      </w:pPr>
      <w:r>
        <w:lastRenderedPageBreak/>
        <w:t>Wykonawca zobowiązuje się do dostarczenia przedmiotu zamówienia i jego wniesienia na własny koszt, w dni robocze, od poniedziałku do piątku w godz. od 7:00 do 15:00.</w:t>
      </w:r>
    </w:p>
    <w:p w14:paraId="417A286D" w14:textId="77777777" w:rsidR="003A462E" w:rsidRDefault="0078559B">
      <w:pPr>
        <w:numPr>
          <w:ilvl w:val="0"/>
          <w:numId w:val="3"/>
        </w:numPr>
        <w:spacing w:after="87"/>
        <w:ind w:right="14"/>
      </w:pPr>
      <w:r>
        <w:t>Dostarczany przedmiot zamówienia będzie zapakowany w oryginalne opakowania producenta. W czasie dostawy Wykonawca jest zobowiązany zabezpieczyć przedmiot zamówienia przed wpływami atmosferycznymi, które mogłyby wpłynąć na ich jakość.</w:t>
      </w:r>
    </w:p>
    <w:p w14:paraId="066DBCD6" w14:textId="77777777" w:rsidR="003A462E" w:rsidRDefault="0078559B">
      <w:pPr>
        <w:numPr>
          <w:ilvl w:val="0"/>
          <w:numId w:val="3"/>
        </w:numPr>
        <w:ind w:right="14"/>
      </w:pPr>
      <w:r>
        <w:t>Wykonawca poinformuje Zamawiającego telefonicznie lub pocztą elektroniczną, z co najmniej 1 -dniowym wyprzedzeniem o planowanym terminie dostawy.</w:t>
      </w:r>
    </w:p>
    <w:p w14:paraId="3AF20C0C" w14:textId="06CA882B" w:rsidR="003A462E" w:rsidRDefault="0078559B">
      <w:pPr>
        <w:numPr>
          <w:ilvl w:val="0"/>
          <w:numId w:val="3"/>
        </w:numPr>
        <w:spacing w:after="86"/>
        <w:ind w:right="14"/>
      </w:pPr>
      <w:r>
        <w:t>Odbiór przedmiotu zamówienia będzie dokumentowany WZ, w którym potwierdzony zostanie odbiór ilości danego asortymentu.</w:t>
      </w:r>
    </w:p>
    <w:p w14:paraId="72C50BF0" w14:textId="77777777" w:rsidR="003A462E" w:rsidRDefault="0078559B">
      <w:pPr>
        <w:tabs>
          <w:tab w:val="center" w:pos="4072"/>
          <w:tab w:val="center" w:pos="7986"/>
        </w:tabs>
        <w:spacing w:after="33" w:line="259" w:lineRule="auto"/>
        <w:ind w:left="0" w:firstLine="0"/>
        <w:jc w:val="left"/>
      </w:pPr>
      <w:r>
        <w:rPr>
          <w:sz w:val="26"/>
        </w:rPr>
        <w:tab/>
      </w:r>
      <w:r>
        <w:rPr>
          <w:noProof/>
        </w:rPr>
        <w:drawing>
          <wp:inline distT="0" distB="0" distL="0" distR="0" wp14:anchorId="7A2473FE" wp14:editId="6382C0D8">
            <wp:extent cx="95941" cy="9137"/>
            <wp:effectExtent l="0" t="0" r="0" b="0"/>
            <wp:docPr id="21713" name="Picture 21713"/>
            <wp:cNvGraphicFramePr/>
            <a:graphic xmlns:a="http://schemas.openxmlformats.org/drawingml/2006/main">
              <a:graphicData uri="http://schemas.openxmlformats.org/drawingml/2006/picture">
                <pic:pic xmlns:pic="http://schemas.openxmlformats.org/drawingml/2006/picture">
                  <pic:nvPicPr>
                    <pic:cNvPr id="21713" name="Picture 21713"/>
                    <pic:cNvPicPr/>
                  </pic:nvPicPr>
                  <pic:blipFill>
                    <a:blip r:embed="rId10"/>
                    <a:stretch>
                      <a:fillRect/>
                    </a:stretch>
                  </pic:blipFill>
                  <pic:spPr>
                    <a:xfrm>
                      <a:off x="0" y="0"/>
                      <a:ext cx="95941" cy="9137"/>
                    </a:xfrm>
                    <a:prstGeom prst="rect">
                      <a:avLst/>
                    </a:prstGeom>
                  </pic:spPr>
                </pic:pic>
              </a:graphicData>
            </a:graphic>
          </wp:inline>
        </w:drawing>
      </w:r>
      <w:r>
        <w:rPr>
          <w:sz w:val="26"/>
        </w:rPr>
        <w:t>V. PODSTAWY WYKLUCZENIA Z POSTĘPOWANIA</w:t>
      </w:r>
      <w:r>
        <w:rPr>
          <w:sz w:val="26"/>
        </w:rPr>
        <w:tab/>
      </w:r>
      <w:r>
        <w:rPr>
          <w:noProof/>
        </w:rPr>
        <w:drawing>
          <wp:inline distT="0" distB="0" distL="0" distR="0" wp14:anchorId="2A2D1C20" wp14:editId="1F9CC28E">
            <wp:extent cx="9137" cy="9137"/>
            <wp:effectExtent l="0" t="0" r="0" b="0"/>
            <wp:docPr id="4828" name="Picture 4828"/>
            <wp:cNvGraphicFramePr/>
            <a:graphic xmlns:a="http://schemas.openxmlformats.org/drawingml/2006/main">
              <a:graphicData uri="http://schemas.openxmlformats.org/drawingml/2006/picture">
                <pic:pic xmlns:pic="http://schemas.openxmlformats.org/drawingml/2006/picture">
                  <pic:nvPicPr>
                    <pic:cNvPr id="4828" name="Picture 4828"/>
                    <pic:cNvPicPr/>
                  </pic:nvPicPr>
                  <pic:blipFill>
                    <a:blip r:embed="rId11"/>
                    <a:stretch>
                      <a:fillRect/>
                    </a:stretch>
                  </pic:blipFill>
                  <pic:spPr>
                    <a:xfrm>
                      <a:off x="0" y="0"/>
                      <a:ext cx="9137" cy="9137"/>
                    </a:xfrm>
                    <a:prstGeom prst="rect">
                      <a:avLst/>
                    </a:prstGeom>
                  </pic:spPr>
                </pic:pic>
              </a:graphicData>
            </a:graphic>
          </wp:inline>
        </w:drawing>
      </w:r>
    </w:p>
    <w:p w14:paraId="0C67DF64" w14:textId="77777777" w:rsidR="003A462E" w:rsidRDefault="0078559B">
      <w:pPr>
        <w:spacing w:after="11"/>
        <w:ind w:left="14" w:right="14" w:firstLine="0"/>
      </w:pPr>
      <w:r>
        <w:t>l. O udzielenie zamówienia mogą ubiegać się Wykonawcy, którzy:</w:t>
      </w:r>
    </w:p>
    <w:p w14:paraId="07F1B3B5" w14:textId="77777777" w:rsidR="003A462E" w:rsidRDefault="0078559B">
      <w:pPr>
        <w:ind w:left="295" w:right="14" w:firstLine="36"/>
      </w:pPr>
      <w:r>
        <w:t>1) nie podlegają wykluczeniu na podstawie art. 108 ust. l, 109 ust. 1 pkt 4) ustawy PZP oraz art. 7 ust. I ustawy z dnia 13 kwietnia 2022 r. o szczególnych rozwiązaniach w zakresie przeciwdziałania wspieraniu agresji na Ukrainę oraz służących ochronie bezpieczeństwa narodowego (t. j. Dz. U. z 2025 r. poz. 514).</w:t>
      </w:r>
    </w:p>
    <w:p w14:paraId="5E87D8F4" w14:textId="6DF044C0" w:rsidR="003A462E" w:rsidRDefault="0078559B">
      <w:pPr>
        <w:ind w:left="424" w:right="14" w:firstLine="0"/>
      </w:pPr>
      <w:r>
        <w:t xml:space="preserve">W celu potwierdzenia braku podstaw </w:t>
      </w:r>
      <w:r w:rsidR="00413AC4">
        <w:t xml:space="preserve">z </w:t>
      </w:r>
      <w:r>
        <w:t>wykluczenia z postępowania Wykonawca składa Oświadczenie, według wzoru stanowiącego Załącznik nr 2 do Zapytania ofertowego.</w:t>
      </w:r>
    </w:p>
    <w:p w14:paraId="1C9AFD4E" w14:textId="22D69F4E" w:rsidR="003A462E" w:rsidRDefault="0078559B">
      <w:pPr>
        <w:ind w:left="384" w:right="14"/>
      </w:pPr>
      <w:r>
        <w:rPr>
          <w:noProof/>
        </w:rPr>
        <w:drawing>
          <wp:inline distT="0" distB="0" distL="0" distR="0" wp14:anchorId="5BE08DA3" wp14:editId="50A68E11">
            <wp:extent cx="4569" cy="4568"/>
            <wp:effectExtent l="0" t="0" r="0" b="0"/>
            <wp:docPr id="7457" name="Picture 7457"/>
            <wp:cNvGraphicFramePr/>
            <a:graphic xmlns:a="http://schemas.openxmlformats.org/drawingml/2006/main">
              <a:graphicData uri="http://schemas.openxmlformats.org/drawingml/2006/picture">
                <pic:pic xmlns:pic="http://schemas.openxmlformats.org/drawingml/2006/picture">
                  <pic:nvPicPr>
                    <pic:cNvPr id="7457" name="Picture 7457"/>
                    <pic:cNvPicPr/>
                  </pic:nvPicPr>
                  <pic:blipFill>
                    <a:blip r:embed="rId12"/>
                    <a:stretch>
                      <a:fillRect/>
                    </a:stretch>
                  </pic:blipFill>
                  <pic:spPr>
                    <a:xfrm>
                      <a:off x="0" y="0"/>
                      <a:ext cx="4569" cy="4568"/>
                    </a:xfrm>
                    <a:prstGeom prst="rect">
                      <a:avLst/>
                    </a:prstGeom>
                  </pic:spPr>
                </pic:pic>
              </a:graphicData>
            </a:graphic>
          </wp:inline>
        </w:drawing>
      </w:r>
      <w:r>
        <w:t xml:space="preserve">2. Zamawiający na podstawie ww. Regulaminu w zw. z art. 128 ustawy </w:t>
      </w:r>
      <w:proofErr w:type="spellStart"/>
      <w:r>
        <w:t>Pzp</w:t>
      </w:r>
      <w:proofErr w:type="spellEnd"/>
      <w:r>
        <w:t xml:space="preserve">, wezwie Wykonawcę, którego oferta została najwyżej oceniona w danej części do złożenia w </w:t>
      </w:r>
      <w:r w:rsidR="00413AC4">
        <w:t>w</w:t>
      </w:r>
      <w:r w:rsidR="00A6442F">
        <w:t>y</w:t>
      </w:r>
      <w:r>
        <w:t>znaczonym terminie dokumentu, o którym mowa po</w:t>
      </w:r>
      <w:r w:rsidR="00413AC4">
        <w:t>ni</w:t>
      </w:r>
      <w:r>
        <w:t>żej, jeżeli nie zostanie dostarczony wraz z ofertą.</w:t>
      </w:r>
    </w:p>
    <w:p w14:paraId="00F46C10" w14:textId="77777777" w:rsidR="003A462E" w:rsidRDefault="0078559B">
      <w:pPr>
        <w:spacing w:after="448"/>
        <w:ind w:left="420" w:right="14"/>
      </w:pPr>
      <w:r>
        <w:t>3. Jeżeli Wykonawca, którego oferta została wybrana jako najkorzystniejsza, uchyla się od realizacji zamówienia, Zamawiający może dokonać ponownego badania i oceny ofert spośród ofert pozostałych oraz wybrać najkorzystniejszą ofertę albo unieważnić postępowanie.</w:t>
      </w:r>
    </w:p>
    <w:p w14:paraId="3BE2434E" w14:textId="77777777" w:rsidR="003A462E" w:rsidRDefault="0078559B">
      <w:pPr>
        <w:numPr>
          <w:ilvl w:val="0"/>
          <w:numId w:val="4"/>
        </w:numPr>
        <w:spacing w:after="3" w:line="259" w:lineRule="auto"/>
        <w:ind w:right="61" w:hanging="482"/>
        <w:jc w:val="center"/>
      </w:pPr>
      <w:r>
        <w:rPr>
          <w:sz w:val="26"/>
        </w:rPr>
        <w:t>TERMIN REALIZACJI ZAMÓWIENIA:</w:t>
      </w:r>
    </w:p>
    <w:p w14:paraId="723CE897" w14:textId="66D752F8" w:rsidR="003A462E" w:rsidRDefault="0078559B">
      <w:pPr>
        <w:spacing w:after="468"/>
        <w:ind w:left="144" w:right="14" w:firstLine="0"/>
      </w:pPr>
      <w:r>
        <w:t xml:space="preserve">Dostawa środków czystości na potrzeby </w:t>
      </w:r>
      <w:r w:rsidR="00A6442F">
        <w:t>Szkoły Podstawowej im. Jana Pawła II w Skorzeszycach</w:t>
      </w:r>
      <w:r>
        <w:t xml:space="preserve"> zostanie wykonana w okresie od dnia 01.01.2026r. do 31.12.2026r.</w:t>
      </w:r>
    </w:p>
    <w:p w14:paraId="25B3EBAF" w14:textId="77777777" w:rsidR="003A462E" w:rsidRDefault="0078559B">
      <w:pPr>
        <w:numPr>
          <w:ilvl w:val="0"/>
          <w:numId w:val="4"/>
        </w:numPr>
        <w:spacing w:after="3" w:line="259" w:lineRule="auto"/>
        <w:ind w:right="61" w:hanging="482"/>
        <w:jc w:val="center"/>
      </w:pPr>
      <w:r>
        <w:rPr>
          <w:sz w:val="26"/>
        </w:rPr>
        <w:t>WARUNKI PŁATNOŚCI:</w:t>
      </w:r>
    </w:p>
    <w:p w14:paraId="026551C0" w14:textId="324A5719" w:rsidR="003A462E" w:rsidRDefault="0078559B">
      <w:pPr>
        <w:spacing w:after="475"/>
        <w:ind w:left="456" w:right="14"/>
      </w:pPr>
      <w:r>
        <w:t>l. Zapłata za przedmiot umowy nastąpi po każdym jego dostarczeniu i po otrzymaniu prawidłowo wystawionej przez Wykonawcę faktury VAT. Faktura będzie płatna w terminie 30 dni od daty otrzymania przez Zamawiającego.</w:t>
      </w:r>
    </w:p>
    <w:p w14:paraId="03FDD692" w14:textId="77777777" w:rsidR="003A462E" w:rsidRDefault="0078559B">
      <w:pPr>
        <w:numPr>
          <w:ilvl w:val="0"/>
          <w:numId w:val="5"/>
        </w:numPr>
        <w:spacing w:after="3" w:line="259" w:lineRule="auto"/>
        <w:ind w:right="50" w:hanging="576"/>
        <w:jc w:val="center"/>
      </w:pPr>
      <w:r>
        <w:rPr>
          <w:sz w:val="26"/>
        </w:rPr>
        <w:lastRenderedPageBreak/>
        <w:t>SPOSÓB POROZUMIEWANIA SIĘ:</w:t>
      </w:r>
    </w:p>
    <w:p w14:paraId="3C1D4BC6" w14:textId="77777777" w:rsidR="003A462E" w:rsidRDefault="0078559B">
      <w:pPr>
        <w:spacing w:after="87" w:line="251" w:lineRule="auto"/>
        <w:ind w:left="863" w:right="7" w:firstLine="0"/>
      </w:pPr>
      <w:r>
        <w:rPr>
          <w:sz w:val="26"/>
        </w:rPr>
        <w:t>Osobą do kontaktu w sprawach związanych z postępowaniem jest:</w:t>
      </w:r>
    </w:p>
    <w:p w14:paraId="4AF0C642" w14:textId="634B7A53" w:rsidR="003A462E" w:rsidRPr="00A6442F" w:rsidRDefault="00A6442F">
      <w:pPr>
        <w:spacing w:after="116"/>
        <w:ind w:left="856" w:right="14" w:firstLine="0"/>
      </w:pPr>
      <w:r>
        <w:t>Li</w:t>
      </w:r>
      <w:r w:rsidR="008741E5">
        <w:t xml:space="preserve">dia Rafalska – tel. 41 3023008 </w:t>
      </w:r>
      <w:r>
        <w:t xml:space="preserve"> e-mail: </w:t>
      </w:r>
      <w:r w:rsidRPr="00A6442F">
        <w:rPr>
          <w:u w:val="single" w:color="000000"/>
        </w:rPr>
        <w:t>szkola@spskorzeszyce.edu.pl</w:t>
      </w:r>
    </w:p>
    <w:p w14:paraId="11F2ACA5" w14:textId="77777777" w:rsidR="003A462E" w:rsidRDefault="0078559B">
      <w:pPr>
        <w:spacing w:after="26" w:line="259" w:lineRule="auto"/>
        <w:ind w:left="8108" w:firstLine="0"/>
        <w:jc w:val="left"/>
      </w:pPr>
      <w:r>
        <w:rPr>
          <w:noProof/>
        </w:rPr>
        <w:drawing>
          <wp:inline distT="0" distB="0" distL="0" distR="0" wp14:anchorId="19C141CB" wp14:editId="2605CE35">
            <wp:extent cx="4569" cy="4568"/>
            <wp:effectExtent l="0" t="0" r="0" b="0"/>
            <wp:docPr id="7458" name="Picture 7458"/>
            <wp:cNvGraphicFramePr/>
            <a:graphic xmlns:a="http://schemas.openxmlformats.org/drawingml/2006/main">
              <a:graphicData uri="http://schemas.openxmlformats.org/drawingml/2006/picture">
                <pic:pic xmlns:pic="http://schemas.openxmlformats.org/drawingml/2006/picture">
                  <pic:nvPicPr>
                    <pic:cNvPr id="7458" name="Picture 7458"/>
                    <pic:cNvPicPr/>
                  </pic:nvPicPr>
                  <pic:blipFill>
                    <a:blip r:embed="rId13"/>
                    <a:stretch>
                      <a:fillRect/>
                    </a:stretch>
                  </pic:blipFill>
                  <pic:spPr>
                    <a:xfrm>
                      <a:off x="0" y="0"/>
                      <a:ext cx="4569" cy="4568"/>
                    </a:xfrm>
                    <a:prstGeom prst="rect">
                      <a:avLst/>
                    </a:prstGeom>
                  </pic:spPr>
                </pic:pic>
              </a:graphicData>
            </a:graphic>
          </wp:inline>
        </w:drawing>
      </w:r>
    </w:p>
    <w:p w14:paraId="25D5E12D" w14:textId="77777777" w:rsidR="003A462E" w:rsidRDefault="0078559B">
      <w:pPr>
        <w:numPr>
          <w:ilvl w:val="0"/>
          <w:numId w:val="5"/>
        </w:numPr>
        <w:spacing w:after="3" w:line="259" w:lineRule="auto"/>
        <w:ind w:right="50" w:hanging="576"/>
        <w:jc w:val="center"/>
      </w:pPr>
      <w:r>
        <w:rPr>
          <w:sz w:val="26"/>
        </w:rPr>
        <w:t>MIEJSCE 1 SPOSÓB SKŁADANIA OFERT:</w:t>
      </w:r>
    </w:p>
    <w:p w14:paraId="192C4DC5" w14:textId="0712DE16" w:rsidR="003A462E" w:rsidRDefault="0078559B">
      <w:pPr>
        <w:numPr>
          <w:ilvl w:val="0"/>
          <w:numId w:val="6"/>
        </w:numPr>
        <w:spacing w:after="39"/>
        <w:ind w:right="14" w:hanging="295"/>
      </w:pPr>
      <w:r>
        <w:t>Komunikacja w przedmiotowym postępowaniu, w tym składanie ofert z wymaganym załącznikiem, wymiana informacji między Zamawiającym a Wykonawcą oraz przekazywanie oświadczeń odbywa się pisemnie wyłącznie za pośrednictwem ww. mejla. Oferty wraz z</w:t>
      </w:r>
      <w:r w:rsidR="00A6442F">
        <w:t xml:space="preserve"> wy</w:t>
      </w:r>
      <w:r>
        <w:t>maganymi oświadczeniami złożone w inny sposób nie będą brane pod uwagę.</w:t>
      </w:r>
    </w:p>
    <w:p w14:paraId="53B050E9" w14:textId="77777777" w:rsidR="003A462E" w:rsidRDefault="0078559B">
      <w:pPr>
        <w:numPr>
          <w:ilvl w:val="0"/>
          <w:numId w:val="6"/>
        </w:numPr>
        <w:spacing w:after="84"/>
        <w:ind w:right="14" w:hanging="295"/>
      </w:pPr>
      <w:r>
        <w:t>W przypadku zamiaru wycofania lub zmiany oferty, należy postępować w sposób opisany w ust. I powyżej.</w:t>
      </w:r>
    </w:p>
    <w:p w14:paraId="2E1CEC63" w14:textId="77777777" w:rsidR="003A462E" w:rsidRDefault="0078559B">
      <w:pPr>
        <w:numPr>
          <w:ilvl w:val="0"/>
          <w:numId w:val="6"/>
        </w:numPr>
        <w:ind w:right="14" w:hanging="295"/>
      </w:pPr>
      <w:r>
        <w:t>Ofertę należy złożyć zgodnie z załączonym wzorem, stanowiącym Załącznik nr 1 do niniejszego Zapytania (Formularz ofertowy).</w:t>
      </w:r>
    </w:p>
    <w:p w14:paraId="26A56177" w14:textId="77777777" w:rsidR="003A462E" w:rsidRDefault="0078559B">
      <w:pPr>
        <w:numPr>
          <w:ilvl w:val="0"/>
          <w:numId w:val="6"/>
        </w:numPr>
        <w:spacing w:after="58" w:line="251" w:lineRule="auto"/>
        <w:ind w:right="14" w:hanging="295"/>
      </w:pPr>
      <w:r>
        <w:rPr>
          <w:sz w:val="26"/>
        </w:rPr>
        <w:t>Wymagane jest złożenie kompletnej oferty na wszystkie elementy, tzn. oferta nie może dotyczyć tylko niektórych elementów.</w:t>
      </w:r>
    </w:p>
    <w:p w14:paraId="3198E15B" w14:textId="77777777" w:rsidR="003A462E" w:rsidRDefault="0078559B">
      <w:pPr>
        <w:numPr>
          <w:ilvl w:val="0"/>
          <w:numId w:val="6"/>
        </w:numPr>
        <w:ind w:right="14" w:hanging="295"/>
      </w:pPr>
      <w:r>
        <w:t>Wraz z ofertą Wykonawca składa:</w:t>
      </w:r>
    </w:p>
    <w:p w14:paraId="510A32B4" w14:textId="77777777" w:rsidR="003A462E" w:rsidRDefault="0078559B">
      <w:pPr>
        <w:numPr>
          <w:ilvl w:val="1"/>
          <w:numId w:val="6"/>
        </w:numPr>
        <w:ind w:left="598" w:right="151" w:hanging="281"/>
      </w:pPr>
      <w:r>
        <w:t>Oświadczenie dot. braku podstaw »kluczenia, którego wzór stanowi Załącznik nr 2 do Zapytania ofertowego,</w:t>
      </w:r>
    </w:p>
    <w:p w14:paraId="0F480AA5" w14:textId="7AEB0F9B" w:rsidR="003A462E" w:rsidRDefault="0078559B">
      <w:pPr>
        <w:numPr>
          <w:ilvl w:val="1"/>
          <w:numId w:val="6"/>
        </w:numPr>
        <w:spacing w:after="3"/>
        <w:ind w:left="598" w:right="151" w:hanging="281"/>
      </w:pPr>
      <w:r>
        <w:t xml:space="preserve">Odpis z Krajowego Rejestru Sądowego lub Informacja z Centralnej Ewidencji i Informacji o Działalności Gospodarczej, w zakresie art. 109 ust. I pkt 4 ustawy </w:t>
      </w:r>
      <w:proofErr w:type="spellStart"/>
      <w:r>
        <w:t>Pzp</w:t>
      </w:r>
      <w:proofErr w:type="spellEnd"/>
      <w:r>
        <w:t>, sporządzonych nie wcześniej niż 3 miesiące przed jej złożeniem, jeżeli odrębne przepisy</w:t>
      </w:r>
      <w:r w:rsidR="00A6442F">
        <w:t xml:space="preserve"> wy</w:t>
      </w:r>
      <w:r>
        <w:t>magają wpisu do rejestru lub ewidencji:</w:t>
      </w:r>
    </w:p>
    <w:p w14:paraId="59CD1AF4" w14:textId="77777777" w:rsidR="003A462E" w:rsidRDefault="0078559B">
      <w:pPr>
        <w:numPr>
          <w:ilvl w:val="1"/>
          <w:numId w:val="6"/>
        </w:numPr>
        <w:ind w:left="598" w:right="151" w:hanging="281"/>
      </w:pPr>
      <w:r>
        <w:t>Pełnomocnictwo do podpisania oferty, względnie do podpisania innych dokumentów składanych wraz z ofertą, o ile prawo do ich podpisania nie wynika z innych dokumentów złożonych wraz z ofertą.</w:t>
      </w:r>
    </w:p>
    <w:p w14:paraId="2C8FF9A1" w14:textId="2C6826EF" w:rsidR="003A462E" w:rsidRDefault="0078559B">
      <w:pPr>
        <w:numPr>
          <w:ilvl w:val="0"/>
          <w:numId w:val="6"/>
        </w:numPr>
        <w:ind w:right="14" w:hanging="295"/>
      </w:pPr>
      <w:r>
        <w:t xml:space="preserve">Zamawiający ma prawo zwrócić się do Wykonawcy z pytaniem / prośbą o </w:t>
      </w:r>
      <w:r w:rsidR="00A6442F">
        <w:rPr>
          <w:noProof/>
        </w:rPr>
        <w:t xml:space="preserve">wyjaśnienie </w:t>
      </w:r>
      <w:r>
        <w:t>treści złożonej oferty, o ile nie będzie to naruszać zasad uczciwej konkurencji. Wykonawca ma obowiązek udzielić odpowiedzi / wyjaśnienia na pytanie Zamawiającego w w</w:t>
      </w:r>
      <w:r w:rsidR="00A6442F">
        <w:t>y</w:t>
      </w:r>
      <w:r>
        <w:t xml:space="preserve">znaczonym terminie, który będzie nie krótszy niż 2 dni robocze, licząc od dnia następnego po dniu wysłania pytania / prośby o wyjaśnienie. Pytania do Wykonawców są przesyłane drogą mailową na adres wskazany w Formularzu ofertowym. Wykonawca ma obowiązek zapewnić prawidłowo działającą skrzynkę poczty elektronicznej na potrzeby kontaktu z Zamawiającym. Zamawiający ma prawo odstąpić od wzywania Wykonawców do wyjaśnień </w:t>
      </w:r>
      <w:r>
        <w:lastRenderedPageBreak/>
        <w:t>w każdym przypadku, w szczególności Zamawiający nie wzywa Wykonawców do wyjaśnień, jeżeli oferty z innych przyczyn podlegają odrzuceniu.</w:t>
      </w:r>
    </w:p>
    <w:p w14:paraId="2A685A0D" w14:textId="157DDF82" w:rsidR="003A462E" w:rsidRDefault="0078559B">
      <w:pPr>
        <w:numPr>
          <w:ilvl w:val="0"/>
          <w:numId w:val="6"/>
        </w:numPr>
        <w:ind w:right="14" w:hanging="295"/>
      </w:pPr>
      <w:r>
        <w:t>Zamawiający ma prawo wezwać Wykonawców do uzupełnienia brakujących lub nieprawidłowo złożonych oświadczeń,</w:t>
      </w:r>
      <w:r w:rsidR="00A6442F">
        <w:t xml:space="preserve"> wy</w:t>
      </w:r>
      <w:r>
        <w:t xml:space="preserve">znaczając termin na uzupełnienie nie krótszy niż 2 dni robocze, licząc od dnia następnego po dniu </w:t>
      </w:r>
      <w:r w:rsidR="00A6442F">
        <w:t>wy</w:t>
      </w:r>
      <w:r>
        <w:t>słania wezwania. Wezwania są przesyłane drogą e-mailową na adres wskazany w Formularzu ofertowym.</w:t>
      </w:r>
    </w:p>
    <w:p w14:paraId="00535FEC" w14:textId="77777777" w:rsidR="003A462E" w:rsidRDefault="0078559B">
      <w:pPr>
        <w:numPr>
          <w:ilvl w:val="0"/>
          <w:numId w:val="6"/>
        </w:numPr>
        <w:spacing w:after="393"/>
        <w:ind w:right="14" w:hanging="295"/>
      </w:pPr>
      <w:r>
        <w:t>Brak uzupełnienia oświadczeń lub innych dokumentów, o których mowa wyżej, w wyznaczonym terminie spowoduje odrzucenie oferty. Zamawiający ma prawo odstąpić od wzywania Wykonawców do uzupełnień w każdym przypadku, w szczególności Zamawiający nie wzywa Wykonawców do uzupełnień, jeżeli oferty z innych przyczyn podlegają odrzuceniu.</w:t>
      </w:r>
    </w:p>
    <w:p w14:paraId="199380E2" w14:textId="77777777" w:rsidR="003A462E" w:rsidRDefault="0078559B">
      <w:pPr>
        <w:spacing w:after="3" w:line="259" w:lineRule="auto"/>
        <w:ind w:left="168" w:right="504" w:hanging="10"/>
        <w:jc w:val="center"/>
      </w:pPr>
      <w:r>
        <w:rPr>
          <w:noProof/>
        </w:rPr>
        <w:drawing>
          <wp:inline distT="0" distB="0" distL="0" distR="0" wp14:anchorId="0E81CB66" wp14:editId="2464BEC1">
            <wp:extent cx="4569" cy="4569"/>
            <wp:effectExtent l="0" t="0" r="0" b="0"/>
            <wp:docPr id="10299" name="Picture 10299"/>
            <wp:cNvGraphicFramePr/>
            <a:graphic xmlns:a="http://schemas.openxmlformats.org/drawingml/2006/main">
              <a:graphicData uri="http://schemas.openxmlformats.org/drawingml/2006/picture">
                <pic:pic xmlns:pic="http://schemas.openxmlformats.org/drawingml/2006/picture">
                  <pic:nvPicPr>
                    <pic:cNvPr id="10299" name="Picture 10299"/>
                    <pic:cNvPicPr/>
                  </pic:nvPicPr>
                  <pic:blipFill>
                    <a:blip r:embed="rId14"/>
                    <a:stretch>
                      <a:fillRect/>
                    </a:stretch>
                  </pic:blipFill>
                  <pic:spPr>
                    <a:xfrm>
                      <a:off x="0" y="0"/>
                      <a:ext cx="4569" cy="4569"/>
                    </a:xfrm>
                    <a:prstGeom prst="rect">
                      <a:avLst/>
                    </a:prstGeom>
                  </pic:spPr>
                </pic:pic>
              </a:graphicData>
            </a:graphic>
          </wp:inline>
        </w:drawing>
      </w:r>
      <w:r>
        <w:rPr>
          <w:sz w:val="26"/>
        </w:rPr>
        <w:t xml:space="preserve"> X. TERMIN SKŁADANIA OFERT 1 ZWIĄZANIA OFERTĄ:</w:t>
      </w:r>
    </w:p>
    <w:p w14:paraId="4AC40EA8" w14:textId="442C3720" w:rsidR="003A462E" w:rsidRDefault="0078559B" w:rsidP="008741E5">
      <w:pPr>
        <w:numPr>
          <w:ilvl w:val="0"/>
          <w:numId w:val="7"/>
        </w:numPr>
        <w:spacing w:after="26"/>
        <w:ind w:right="14"/>
        <w:jc w:val="left"/>
      </w:pPr>
      <w:r>
        <w:t xml:space="preserve">Oferty należy złożyć w terminie do dnia </w:t>
      </w:r>
      <w:r w:rsidRPr="008741E5">
        <w:rPr>
          <w:b/>
        </w:rPr>
        <w:t>28.1</w:t>
      </w:r>
      <w:r w:rsidR="008741E5" w:rsidRPr="008741E5">
        <w:rPr>
          <w:b/>
        </w:rPr>
        <w:t>2.2026</w:t>
      </w:r>
      <w:r w:rsidRPr="008741E5">
        <w:rPr>
          <w:b/>
        </w:rPr>
        <w:t xml:space="preserve"> r.</w:t>
      </w:r>
    </w:p>
    <w:p w14:paraId="6F4B9FDD" w14:textId="77777777" w:rsidR="008741E5" w:rsidRDefault="008741E5" w:rsidP="008741E5">
      <w:pPr>
        <w:spacing w:after="26"/>
        <w:ind w:left="297" w:right="14" w:firstLine="0"/>
      </w:pPr>
    </w:p>
    <w:p w14:paraId="0199AB91" w14:textId="77777777" w:rsidR="003A462E" w:rsidRDefault="0078559B">
      <w:pPr>
        <w:spacing w:after="3" w:line="259" w:lineRule="auto"/>
        <w:ind w:left="168" w:right="324" w:hanging="10"/>
        <w:jc w:val="center"/>
      </w:pPr>
      <w:r>
        <w:rPr>
          <w:sz w:val="26"/>
        </w:rPr>
        <w:t>XI. OPIS SPOSOBU OBLICZENIA CENY:</w:t>
      </w:r>
    </w:p>
    <w:p w14:paraId="7F578415" w14:textId="77777777" w:rsidR="003A462E" w:rsidRDefault="0078559B">
      <w:pPr>
        <w:numPr>
          <w:ilvl w:val="0"/>
          <w:numId w:val="8"/>
        </w:numPr>
        <w:ind w:right="14" w:hanging="288"/>
      </w:pPr>
      <w:r>
        <w:t>Cena oferty brutto jest ceną służącą do oceny ofert.</w:t>
      </w:r>
    </w:p>
    <w:p w14:paraId="5B73127D" w14:textId="77777777" w:rsidR="003A462E" w:rsidRDefault="0078559B">
      <w:pPr>
        <w:numPr>
          <w:ilvl w:val="0"/>
          <w:numId w:val="8"/>
        </w:numPr>
        <w:ind w:right="14" w:hanging="288"/>
      </w:pPr>
      <w:r>
        <w:t>Cena oferty ma być wyrażona w PLN zgodnie z polskim systemem płatniczym. z dokładnością do drugiego miejsca po przecinku.</w:t>
      </w:r>
    </w:p>
    <w:p w14:paraId="68992A56" w14:textId="77777777" w:rsidR="003A462E" w:rsidRDefault="0078559B">
      <w:pPr>
        <w:numPr>
          <w:ilvl w:val="0"/>
          <w:numId w:val="8"/>
        </w:numPr>
        <w:ind w:right="14" w:hanging="288"/>
      </w:pPr>
      <w:r>
        <w:t>Cena podana w ofercie powinna być ceną brutto tzn. powinna obejmować wszystkie koszty Wykonawcy związane z realizacją przedmiotu zamówienia, niezbędne dla prawidłowego i pełnego jego wykonania oraz uwzględniać wszelkie należne podatki, obciążenia i koszty wynikające z realizacji zamówienia.</w:t>
      </w:r>
    </w:p>
    <w:p w14:paraId="56FA18C8" w14:textId="77777777" w:rsidR="003A462E" w:rsidRDefault="0078559B">
      <w:pPr>
        <w:numPr>
          <w:ilvl w:val="0"/>
          <w:numId w:val="8"/>
        </w:numPr>
        <w:spacing w:after="454"/>
        <w:ind w:right="14" w:hanging="288"/>
      </w:pPr>
      <w:r>
        <w:t>Wykonawca ponosi wszelkie koszty związane z przygotowaniem i złożeniem oferty.</w:t>
      </w:r>
    </w:p>
    <w:p w14:paraId="53958DF1" w14:textId="77777777" w:rsidR="003A462E" w:rsidRDefault="0078559B">
      <w:pPr>
        <w:spacing w:after="3" w:line="259" w:lineRule="auto"/>
        <w:ind w:left="168" w:right="158" w:hanging="10"/>
        <w:jc w:val="center"/>
      </w:pPr>
      <w:r>
        <w:rPr>
          <w:sz w:val="26"/>
        </w:rPr>
        <w:t>XII. OPIS KRYTERIUM OCENY OFERT, KTÓRYM ZAMAWIAJĄCY BĘDZIE SIĘ KIEROWAŁ PRZY WYBORZE OFERTY:</w:t>
      </w:r>
    </w:p>
    <w:p w14:paraId="2B7335DC" w14:textId="77777777" w:rsidR="003A462E" w:rsidRDefault="0078559B">
      <w:pPr>
        <w:numPr>
          <w:ilvl w:val="0"/>
          <w:numId w:val="9"/>
        </w:numPr>
        <w:spacing w:after="58" w:line="251" w:lineRule="auto"/>
        <w:ind w:left="443" w:right="10" w:hanging="281"/>
      </w:pPr>
      <w:r>
        <w:rPr>
          <w:sz w:val="26"/>
        </w:rPr>
        <w:t>Kryterium przyjętym przez Zamawiającego przy' wyborze najkorzystniejszej oferty jest najniższa cena brutto - 100%</w:t>
      </w:r>
    </w:p>
    <w:p w14:paraId="7DE6148E" w14:textId="77777777" w:rsidR="003A462E" w:rsidRDefault="0078559B">
      <w:pPr>
        <w:ind w:left="158" w:right="14" w:firstLine="0"/>
      </w:pPr>
      <w:r>
        <w:t>Cena brutto na potrzeby wyboru oferty najkorzystniejszej, zostanie wyliczona jako Łączna wartość brutto zamówienia (określona w ofercie Wykonawcy) obejmująca wszystkie elementy zamówienia.</w:t>
      </w:r>
    </w:p>
    <w:p w14:paraId="7EAF9168" w14:textId="3F1CDB39" w:rsidR="003A462E" w:rsidRDefault="0078559B">
      <w:pPr>
        <w:numPr>
          <w:ilvl w:val="0"/>
          <w:numId w:val="9"/>
        </w:numPr>
        <w:spacing w:after="459"/>
        <w:ind w:left="443" w:right="10" w:hanging="281"/>
      </w:pPr>
      <w:r>
        <w:t>Zamawiający odrzuca ofertę w przypadkach wskazanych w art. 226 ust. 1 ustawy Prawo zamówień publicznych.</w:t>
      </w:r>
    </w:p>
    <w:p w14:paraId="306A2C82" w14:textId="77777777" w:rsidR="003A462E" w:rsidRDefault="0078559B">
      <w:pPr>
        <w:spacing w:after="3" w:line="259" w:lineRule="auto"/>
        <w:ind w:left="168" w:right="29" w:hanging="10"/>
        <w:jc w:val="center"/>
      </w:pPr>
      <w:r>
        <w:rPr>
          <w:sz w:val="26"/>
        </w:rPr>
        <w:lastRenderedPageBreak/>
        <w:t>XIII. ZAŁĄCZNIKI DO ZAPYTANIA:</w:t>
      </w:r>
    </w:p>
    <w:p w14:paraId="743A3617" w14:textId="691036E0" w:rsidR="003A462E" w:rsidRDefault="0078559B">
      <w:pPr>
        <w:numPr>
          <w:ilvl w:val="1"/>
          <w:numId w:val="9"/>
        </w:numPr>
        <w:spacing w:after="27"/>
        <w:ind w:right="14" w:hanging="295"/>
      </w:pPr>
      <w:r>
        <w:t>Formularz ofert</w:t>
      </w:r>
      <w:r w:rsidR="00A6442F">
        <w:t>y</w:t>
      </w:r>
      <w:r>
        <w:t xml:space="preserve"> — Załącznik nr 1,</w:t>
      </w:r>
    </w:p>
    <w:p w14:paraId="7839F967" w14:textId="77777777" w:rsidR="003A462E" w:rsidRDefault="0078559B">
      <w:pPr>
        <w:numPr>
          <w:ilvl w:val="1"/>
          <w:numId w:val="9"/>
        </w:numPr>
        <w:ind w:right="14" w:hanging="295"/>
      </w:pPr>
      <w:r>
        <w:t>Oświadczenie o braku podstaw wykluczenia — Załącznik nr 2,</w:t>
      </w:r>
    </w:p>
    <w:p w14:paraId="6321D7BB" w14:textId="77777777" w:rsidR="003A462E" w:rsidRDefault="0078559B">
      <w:pPr>
        <w:numPr>
          <w:ilvl w:val="1"/>
          <w:numId w:val="9"/>
        </w:numPr>
        <w:ind w:right="14" w:hanging="295"/>
      </w:pPr>
      <w:r>
        <w:t>KLAUZULA — zamówienia publiczne — Załącznik nr 3,</w:t>
      </w:r>
    </w:p>
    <w:p w14:paraId="245E0FC1" w14:textId="77777777" w:rsidR="003A462E" w:rsidRDefault="0078559B">
      <w:pPr>
        <w:numPr>
          <w:ilvl w:val="1"/>
          <w:numId w:val="9"/>
        </w:numPr>
        <w:ind w:right="14" w:hanging="295"/>
      </w:pPr>
      <w:r>
        <w:t>Wzór umowy — Załącznik nr 4.</w:t>
      </w:r>
    </w:p>
    <w:p w14:paraId="478F2B64" w14:textId="77777777" w:rsidR="003A462E" w:rsidRDefault="0078559B">
      <w:pPr>
        <w:spacing w:after="281"/>
        <w:ind w:left="165" w:right="14" w:hanging="7"/>
      </w:pPr>
      <w:r>
        <w:t>Niniejsze Zapytanie ofertowe nie stanowi oferty zawarcia umowy w rozumieniu przepisów Kodeksu cywilnego, jak również nie jest ogłoszeniem w rozumieniu ustawy Prawo zamówień publicznych. Potencjalni Wykonawcy nie będą uprawnieni do występowania z jakimikolwiek roszczeniami pieniężnymi lub niepieniężnymi w związku z przygotowaniem odpowiedzi na niniejsze</w:t>
      </w:r>
    </w:p>
    <w:p w14:paraId="5A8071B8" w14:textId="77777777" w:rsidR="003A462E" w:rsidRDefault="0078559B">
      <w:pPr>
        <w:pStyle w:val="Nagwek2"/>
      </w:pPr>
      <w:r>
        <w:t>DYREKTOR</w:t>
      </w:r>
    </w:p>
    <w:p w14:paraId="28E5BE03" w14:textId="77777777" w:rsidR="00A6442F" w:rsidRDefault="00A6442F">
      <w:pPr>
        <w:spacing w:after="0" w:line="282" w:lineRule="auto"/>
        <w:ind w:left="6540" w:right="295" w:hanging="101"/>
        <w:jc w:val="left"/>
        <w:rPr>
          <w:sz w:val="20"/>
        </w:rPr>
      </w:pPr>
      <w:r>
        <w:rPr>
          <w:sz w:val="20"/>
        </w:rPr>
        <w:t xml:space="preserve">Szkoły Podstawowej </w:t>
      </w:r>
    </w:p>
    <w:p w14:paraId="356CB530" w14:textId="266FC503" w:rsidR="00A6442F" w:rsidRDefault="00A6442F">
      <w:pPr>
        <w:spacing w:after="0" w:line="282" w:lineRule="auto"/>
        <w:ind w:left="6540" w:right="295" w:hanging="101"/>
        <w:jc w:val="left"/>
        <w:rPr>
          <w:sz w:val="20"/>
        </w:rPr>
      </w:pPr>
      <w:r>
        <w:rPr>
          <w:sz w:val="20"/>
        </w:rPr>
        <w:t xml:space="preserve">w Skorzeszycach </w:t>
      </w:r>
    </w:p>
    <w:p w14:paraId="0C978A3F" w14:textId="48490C61" w:rsidR="003A462E" w:rsidRDefault="0078559B">
      <w:pPr>
        <w:spacing w:after="0" w:line="282" w:lineRule="auto"/>
        <w:ind w:left="6540" w:right="295" w:hanging="101"/>
        <w:jc w:val="left"/>
      </w:pPr>
      <w:r>
        <w:rPr>
          <w:sz w:val="20"/>
        </w:rPr>
        <w:t xml:space="preserve"> mgr </w:t>
      </w:r>
      <w:r w:rsidR="00A6442F">
        <w:rPr>
          <w:sz w:val="20"/>
        </w:rPr>
        <w:t>Lidia Rafalska</w:t>
      </w:r>
    </w:p>
    <w:p w14:paraId="2C9F43AB" w14:textId="77777777" w:rsidR="003A462E" w:rsidRDefault="003A462E">
      <w:pPr>
        <w:sectPr w:rsidR="003A462E">
          <w:headerReference w:type="even" r:id="rId15"/>
          <w:headerReference w:type="default" r:id="rId16"/>
          <w:footerReference w:type="even" r:id="rId17"/>
          <w:footerReference w:type="default" r:id="rId18"/>
          <w:headerReference w:type="first" r:id="rId19"/>
          <w:footerReference w:type="first" r:id="rId20"/>
          <w:pgSz w:w="11900" w:h="16820"/>
          <w:pgMar w:top="2209" w:right="1331" w:bottom="1714" w:left="1338" w:header="460" w:footer="1014" w:gutter="0"/>
          <w:cols w:space="708"/>
          <w:titlePg/>
        </w:sectPr>
      </w:pPr>
    </w:p>
    <w:p w14:paraId="74F3B41C" w14:textId="77777777" w:rsidR="003A462E" w:rsidRDefault="0078559B">
      <w:pPr>
        <w:spacing w:after="0" w:line="259" w:lineRule="auto"/>
        <w:ind w:left="-1440" w:right="10460" w:firstLine="0"/>
        <w:jc w:val="left"/>
      </w:pPr>
      <w:r>
        <w:rPr>
          <w:noProof/>
        </w:rPr>
        <w:lastRenderedPageBreak/>
        <w:drawing>
          <wp:anchor distT="0" distB="0" distL="114300" distR="114300" simplePos="0" relativeHeight="251663360" behindDoc="0" locked="0" layoutInCell="1" allowOverlap="0" wp14:anchorId="3D909DFA" wp14:editId="70094D98">
            <wp:simplePos x="0" y="0"/>
            <wp:positionH relativeFrom="page">
              <wp:posOffset>0</wp:posOffset>
            </wp:positionH>
            <wp:positionV relativeFrom="page">
              <wp:posOffset>1</wp:posOffset>
            </wp:positionV>
            <wp:extent cx="7556500" cy="10680699"/>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a:stretch>
                      <a:fillRect/>
                    </a:stretch>
                  </pic:blipFill>
                  <pic:spPr>
                    <a:xfrm>
                      <a:off x="0" y="0"/>
                      <a:ext cx="7556500" cy="10680699"/>
                    </a:xfrm>
                    <a:prstGeom prst="rect">
                      <a:avLst/>
                    </a:prstGeom>
                  </pic:spPr>
                </pic:pic>
              </a:graphicData>
            </a:graphic>
          </wp:anchor>
        </w:drawing>
      </w:r>
    </w:p>
    <w:sectPr w:rsidR="003A462E">
      <w:headerReference w:type="even" r:id="rId22"/>
      <w:headerReference w:type="default" r:id="rId23"/>
      <w:footerReference w:type="even" r:id="rId24"/>
      <w:footerReference w:type="default" r:id="rId25"/>
      <w:headerReference w:type="first" r:id="rId26"/>
      <w:footerReference w:type="first" r:id="rId27"/>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7307" w14:textId="77777777" w:rsidR="000A2439" w:rsidRDefault="000A2439">
      <w:pPr>
        <w:spacing w:after="0" w:line="240" w:lineRule="auto"/>
      </w:pPr>
      <w:r>
        <w:separator/>
      </w:r>
    </w:p>
  </w:endnote>
  <w:endnote w:type="continuationSeparator" w:id="0">
    <w:p w14:paraId="62EE7117" w14:textId="77777777" w:rsidR="000A2439" w:rsidRDefault="000A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8C3C" w14:textId="77777777" w:rsidR="003A462E" w:rsidRDefault="0078559B">
    <w:pPr>
      <w:spacing w:after="0" w:line="259" w:lineRule="auto"/>
      <w:ind w:left="173" w:firstLine="0"/>
      <w:jc w:val="center"/>
    </w:pPr>
    <w:r>
      <w:fldChar w:fldCharType="begin"/>
    </w:r>
    <w:r>
      <w:instrText xml:space="preserve"> PAGE   \* MERGEFORMAT </w:instrText>
    </w:r>
    <w:r>
      <w:fldChar w:fldCharType="separate"/>
    </w:r>
    <w:r>
      <w:rPr>
        <w:sz w:val="36"/>
      </w:rPr>
      <w:t>1</w:t>
    </w:r>
    <w:r>
      <w:rPr>
        <w:sz w:val="3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40B7" w14:textId="6CE415F1" w:rsidR="003A462E" w:rsidRDefault="0078559B">
    <w:pPr>
      <w:spacing w:after="0" w:line="259" w:lineRule="auto"/>
      <w:ind w:left="173" w:firstLine="0"/>
      <w:jc w:val="center"/>
    </w:pPr>
    <w:r>
      <w:fldChar w:fldCharType="begin"/>
    </w:r>
    <w:r>
      <w:instrText xml:space="preserve"> PAGE   \* MERGEFORMAT </w:instrText>
    </w:r>
    <w:r>
      <w:fldChar w:fldCharType="separate"/>
    </w:r>
    <w:r w:rsidR="008741E5" w:rsidRPr="008741E5">
      <w:rPr>
        <w:noProof/>
        <w:sz w:val="36"/>
      </w:rPr>
      <w:t>6</w:t>
    </w:r>
    <w:r>
      <w:rPr>
        <w:sz w:val="3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3BB3" w14:textId="37BACEE3" w:rsidR="003A462E" w:rsidRDefault="0078559B">
    <w:pPr>
      <w:spacing w:after="0" w:line="259" w:lineRule="auto"/>
      <w:ind w:left="173" w:firstLine="0"/>
      <w:jc w:val="center"/>
    </w:pPr>
    <w:r>
      <w:fldChar w:fldCharType="begin"/>
    </w:r>
    <w:r>
      <w:instrText xml:space="preserve"> PAGE   \* MERGEFORMAT </w:instrText>
    </w:r>
    <w:r>
      <w:fldChar w:fldCharType="separate"/>
    </w:r>
    <w:r w:rsidR="008741E5" w:rsidRPr="008741E5">
      <w:rPr>
        <w:noProof/>
        <w:sz w:val="36"/>
      </w:rPr>
      <w:t>1</w:t>
    </w:r>
    <w:r>
      <w:rPr>
        <w:sz w:val="3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8327" w14:textId="77777777" w:rsidR="003A462E" w:rsidRDefault="003A462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5FED" w14:textId="77777777" w:rsidR="003A462E" w:rsidRDefault="003A462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B3B7" w14:textId="77777777" w:rsidR="003A462E" w:rsidRDefault="003A462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30AC" w14:textId="77777777" w:rsidR="000A2439" w:rsidRDefault="000A2439">
      <w:pPr>
        <w:spacing w:after="0" w:line="240" w:lineRule="auto"/>
      </w:pPr>
      <w:r>
        <w:separator/>
      </w:r>
    </w:p>
  </w:footnote>
  <w:footnote w:type="continuationSeparator" w:id="0">
    <w:p w14:paraId="21499ED1" w14:textId="77777777" w:rsidR="000A2439" w:rsidRDefault="000A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16B3" w14:textId="77777777" w:rsidR="003A462E" w:rsidRDefault="0078559B">
    <w:pPr>
      <w:spacing w:after="12" w:line="259" w:lineRule="auto"/>
      <w:ind w:left="1799" w:firstLine="0"/>
      <w:jc w:val="center"/>
    </w:pPr>
    <w:r>
      <w:rPr>
        <w:sz w:val="20"/>
      </w:rPr>
      <w:t xml:space="preserve">Zespół </w:t>
    </w:r>
    <w:r>
      <w:rPr>
        <w:sz w:val="22"/>
      </w:rPr>
      <w:t xml:space="preserve">Szkolno-Przedszkolny w </w:t>
    </w:r>
    <w:r>
      <w:rPr>
        <w:sz w:val="20"/>
      </w:rPr>
      <w:t>Krajnie</w:t>
    </w:r>
  </w:p>
  <w:p w14:paraId="47B3B20F" w14:textId="220CCAE2" w:rsidR="003A462E" w:rsidRDefault="00BB5ED2">
    <w:pPr>
      <w:spacing w:after="19" w:line="230" w:lineRule="auto"/>
      <w:ind w:left="4223" w:right="1461" w:hanging="2748"/>
    </w:pPr>
    <w:r>
      <w:rPr>
        <w:sz w:val="20"/>
      </w:rPr>
      <w:t xml:space="preserve">P </w:t>
    </w:r>
    <w:proofErr w:type="spellStart"/>
    <w:r>
      <w:rPr>
        <w:sz w:val="20"/>
      </w:rPr>
      <w:t>Krajno</w:t>
    </w:r>
    <w:proofErr w:type="spellEnd"/>
    <w:r>
      <w:rPr>
        <w:sz w:val="20"/>
      </w:rPr>
      <w:t xml:space="preserve"> </w:t>
    </w:r>
    <w:r>
      <w:rPr>
        <w:sz w:val="22"/>
      </w:rPr>
      <w:t xml:space="preserve">Pierwsze, </w:t>
    </w:r>
    <w:r>
      <w:rPr>
        <w:sz w:val="20"/>
      </w:rPr>
      <w:t xml:space="preserve">ul. </w:t>
    </w:r>
    <w:proofErr w:type="spellStart"/>
    <w:r>
      <w:rPr>
        <w:sz w:val="20"/>
      </w:rPr>
      <w:t>Łysicka</w:t>
    </w:r>
    <w:proofErr w:type="spellEnd"/>
    <w:r>
      <w:rPr>
        <w:sz w:val="20"/>
      </w:rPr>
      <w:t xml:space="preserve"> </w:t>
    </w:r>
    <w:r>
      <w:rPr>
        <w:sz w:val="22"/>
      </w:rPr>
      <w:t xml:space="preserve">165, 26-008 </w:t>
    </w:r>
    <w:r>
      <w:rPr>
        <w:sz w:val="20"/>
      </w:rPr>
      <w:t xml:space="preserve">Górno </w:t>
    </w:r>
    <w:r>
      <w:rPr>
        <w:sz w:val="22"/>
      </w:rPr>
      <w:t xml:space="preserve">tel. </w:t>
    </w:r>
    <w:r>
      <w:t xml:space="preserve">41 </w:t>
    </w:r>
    <w:r>
      <w:rPr>
        <w:sz w:val="22"/>
      </w:rPr>
      <w:t>302 30 03, 510 426 457</w:t>
    </w:r>
  </w:p>
  <w:p w14:paraId="53C2CBE7" w14:textId="77777777" w:rsidR="003A462E" w:rsidRDefault="0078559B">
    <w:pPr>
      <w:spacing w:after="0" w:line="239" w:lineRule="auto"/>
      <w:ind w:left="3047" w:right="1248" w:firstLine="0"/>
      <w:jc w:val="center"/>
    </w:pPr>
    <w:r>
      <w:rPr>
        <w:sz w:val="18"/>
      </w:rPr>
      <w:t xml:space="preserve">NIP: </w:t>
    </w:r>
    <w:r>
      <w:rPr>
        <w:sz w:val="22"/>
      </w:rPr>
      <w:t xml:space="preserve">657 30 </w:t>
    </w:r>
    <w:r>
      <w:rPr>
        <w:sz w:val="22"/>
      </w:rPr>
      <w:tab/>
      <w:t xml:space="preserve">029; </w:t>
    </w:r>
    <w:r>
      <w:rPr>
        <w:sz w:val="20"/>
      </w:rPr>
      <w:t xml:space="preserve">Regon: </w:t>
    </w:r>
    <w:r>
      <w:rPr>
        <w:sz w:val="22"/>
      </w:rPr>
      <w:t>542278483 www.spkrajno.pl; e-mail: dyrektor@spkrajno.eu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3770" w14:textId="12E42E58" w:rsidR="008741E5" w:rsidRDefault="008741E5" w:rsidP="008741E5">
    <w:pPr>
      <w:keepNext/>
      <w:spacing w:before="360" w:line="120" w:lineRule="atLeast"/>
      <w:jc w:val="center"/>
      <w:outlineLvl w:val="0"/>
      <w:rPr>
        <w:b/>
        <w:color w:val="auto"/>
        <w:sz w:val="18"/>
        <w:szCs w:val="20"/>
      </w:rPr>
    </w:pPr>
    <w:r>
      <w:rPr>
        <w:noProof/>
      </w:rPr>
      <w:drawing>
        <wp:anchor distT="0" distB="0" distL="114300" distR="114300" simplePos="0" relativeHeight="251661312" behindDoc="0" locked="0" layoutInCell="1" allowOverlap="1" wp14:anchorId="216FF05F" wp14:editId="7F664EA6">
          <wp:simplePos x="0" y="0"/>
          <wp:positionH relativeFrom="column">
            <wp:posOffset>-36830</wp:posOffset>
          </wp:positionH>
          <wp:positionV relativeFrom="paragraph">
            <wp:posOffset>80010</wp:posOffset>
          </wp:positionV>
          <wp:extent cx="1078865" cy="1310640"/>
          <wp:effectExtent l="76200" t="76200" r="102235" b="137160"/>
          <wp:wrapNone/>
          <wp:docPr id="1" name="Obraz 1" descr="C:\Documents and Settings\Krzysztof\Ustawienia lokalne\Temporary Internet Files\Content.Word\Zdjęcie0717.jpg"/>
          <wp:cNvGraphicFramePr/>
          <a:graphic xmlns:a="http://schemas.openxmlformats.org/drawingml/2006/main">
            <a:graphicData uri="http://schemas.openxmlformats.org/drawingml/2006/picture">
              <pic:pic xmlns:pic="http://schemas.openxmlformats.org/drawingml/2006/picture">
                <pic:nvPicPr>
                  <pic:cNvPr id="6" name="Obraz 1" descr="C:\Documents and Settings\Krzysztof\Ustawienia lokalne\Temporary Internet Files\Content.Word\Zdjęcie0717.jpg"/>
                  <pic:cNvPicPr/>
                </pic:nvPicPr>
                <pic:blipFill>
                  <a:blip r:embed="rId1" cstate="print"/>
                  <a:srcRect/>
                  <a:stretch>
                    <a:fillRect/>
                  </a:stretch>
                </pic:blipFill>
                <pic:spPr bwMode="auto">
                  <a:xfrm>
                    <a:off x="0" y="0"/>
                    <a:ext cx="901065" cy="1133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b/>
        <w:sz w:val="18"/>
        <w:szCs w:val="20"/>
      </w:rPr>
      <w:t>Szkoła Podstawowa im. Jana Pawła II</w:t>
    </w:r>
  </w:p>
  <w:p w14:paraId="6C0CB61A" w14:textId="6428BB52" w:rsidR="008741E5" w:rsidRDefault="008741E5" w:rsidP="008741E5">
    <w:pPr>
      <w:jc w:val="center"/>
      <w:rPr>
        <w:sz w:val="20"/>
      </w:rPr>
    </w:pPr>
    <w:r>
      <w:rPr>
        <w:sz w:val="18"/>
      </w:rPr>
      <w:t>Skorzeszyce 165 B</w:t>
    </w:r>
    <w:r>
      <w:rPr>
        <w:sz w:val="18"/>
      </w:rPr>
      <w:br/>
      <w:t>26-008 Górn</w:t>
    </w:r>
  </w:p>
  <w:p w14:paraId="3EB2EB4C" w14:textId="77777777" w:rsidR="008741E5" w:rsidRDefault="008741E5" w:rsidP="008741E5">
    <w:pPr>
      <w:spacing w:after="200" w:line="276" w:lineRule="auto"/>
      <w:jc w:val="center"/>
      <w:rPr>
        <w:rFonts w:ascii="Calibri" w:eastAsia="Calibri" w:hAnsi="Calibri"/>
        <w:sz w:val="16"/>
      </w:rPr>
    </w:pPr>
    <w:r>
      <w:rPr>
        <w:rFonts w:ascii="Calibri" w:eastAsia="Calibri" w:hAnsi="Calibri"/>
        <w:sz w:val="16"/>
      </w:rPr>
      <w:t>tel. (+41) 30 23 008, faks (+41) 30 23 008</w:t>
    </w:r>
  </w:p>
  <w:p w14:paraId="70F99328" w14:textId="77777777" w:rsidR="008741E5" w:rsidRDefault="008741E5" w:rsidP="008741E5">
    <w:pPr>
      <w:spacing w:after="200" w:line="276" w:lineRule="auto"/>
      <w:jc w:val="center"/>
      <w:rPr>
        <w:rFonts w:ascii="Calibri" w:eastAsia="Calibri" w:hAnsi="Calibri"/>
        <w:color w:val="1F497D"/>
        <w:sz w:val="16"/>
        <w:lang w:val="en-US"/>
      </w:rPr>
    </w:pPr>
    <w:r>
      <w:rPr>
        <w:rFonts w:ascii="Calibri" w:eastAsia="Calibri" w:hAnsi="Calibri"/>
        <w:sz w:val="16"/>
        <w:lang w:val="en-US"/>
      </w:rPr>
      <w:t>NIP: 657 23 32 545</w:t>
    </w:r>
    <w:r>
      <w:rPr>
        <w:rFonts w:ascii="Calibri" w:eastAsia="Calibri" w:hAnsi="Calibri"/>
        <w:sz w:val="16"/>
        <w:lang w:val="en-US"/>
      </w:rPr>
      <w:br/>
      <w:t xml:space="preserve"> E-mail: </w:t>
    </w:r>
    <w:r>
      <w:rPr>
        <w:rFonts w:ascii="Calibri" w:eastAsia="Calibri" w:hAnsi="Calibri"/>
        <w:color w:val="1F497D"/>
        <w:sz w:val="16"/>
        <w:lang w:val="en-US"/>
      </w:rPr>
      <w:t>spskorzeszyce@o2.pl</w:t>
    </w:r>
  </w:p>
  <w:p w14:paraId="5769438C" w14:textId="5CBB3F30" w:rsidR="003A462E" w:rsidRDefault="008741E5" w:rsidP="008741E5">
    <w:pPr>
      <w:spacing w:after="200" w:line="276" w:lineRule="auto"/>
      <w:jc w:val="center"/>
      <w:rPr>
        <w:rFonts w:ascii="Calibri" w:eastAsia="Calibri" w:hAnsi="Calibri"/>
        <w:color w:val="1F497D"/>
        <w:sz w:val="16"/>
      </w:rPr>
    </w:pPr>
    <w:r w:rsidRPr="00893B87">
      <w:rPr>
        <w:rFonts w:ascii="Calibri" w:eastAsia="Calibri" w:hAnsi="Calibri"/>
        <w:noProof/>
        <w:sz w:val="32"/>
        <w:szCs w:val="32"/>
      </w:rPr>
      <mc:AlternateContent>
        <mc:Choice Requires="wps">
          <w:drawing>
            <wp:anchor distT="0" distB="0" distL="114300" distR="114300" simplePos="0" relativeHeight="251665408" behindDoc="0" locked="0" layoutInCell="1" allowOverlap="1" wp14:anchorId="1ED37B50" wp14:editId="73C92D1A">
              <wp:simplePos x="0" y="0"/>
              <wp:positionH relativeFrom="column">
                <wp:posOffset>1333500</wp:posOffset>
              </wp:positionH>
              <wp:positionV relativeFrom="paragraph">
                <wp:posOffset>256540</wp:posOffset>
              </wp:positionV>
              <wp:extent cx="4312920" cy="0"/>
              <wp:effectExtent l="9525" t="6350" r="1143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12920" cy="0"/>
                      </a:xfrm>
                      <a:prstGeom prst="straightConnector1">
                        <a:avLst/>
                      </a:prstGeom>
                      <a:noFill/>
                      <a:ln w="9363">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98845" id="_x0000_t32" coordsize="21600,21600" o:spt="32" o:oned="t" path="m,l21600,21600e" filled="f">
              <v:path arrowok="t" fillok="f" o:connecttype="none"/>
              <o:lock v:ext="edit" shapetype="t"/>
            </v:shapetype>
            <v:shape id="AutoShape 2" o:spid="_x0000_s1026" type="#_x0000_t32" style="position:absolute;margin-left:105pt;margin-top:20.2pt;width:33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" strokeweight=".26008mm">
              <v:path arrowok="f"/>
              <o:lock v:ext="edit" shapetype="f"/>
            </v:shape>
          </w:pict>
        </mc:Fallback>
      </mc:AlternateContent>
    </w:r>
    <w:hyperlink r:id="rId2" w:history="1">
      <w:r w:rsidRPr="00084FEE">
        <w:rPr>
          <w:rStyle w:val="Hipercze"/>
          <w:rFonts w:ascii="Calibri" w:eastAsia="Calibri" w:hAnsi="Calibri"/>
          <w:sz w:val="16"/>
        </w:rPr>
        <w:t>www.spskorzeszyce.edu.pl</w:t>
      </w:r>
    </w:hyperlink>
  </w:p>
  <w:p w14:paraId="5C2AEC45" w14:textId="790F584B" w:rsidR="008741E5" w:rsidRPr="008741E5" w:rsidRDefault="008741E5" w:rsidP="008741E5">
    <w:pPr>
      <w:spacing w:after="200" w:line="276" w:lineRule="auto"/>
      <w:jc w:val="center"/>
      <w:rPr>
        <w:rFonts w:ascii="Calibri" w:eastAsia="Calibri" w:hAnsi="Calibri"/>
        <w:color w:val="auto"/>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415A" w14:textId="717C9404" w:rsidR="008741E5" w:rsidRDefault="008741E5" w:rsidP="008741E5">
    <w:pPr>
      <w:keepNext/>
      <w:spacing w:before="360" w:line="120" w:lineRule="atLeast"/>
      <w:jc w:val="center"/>
      <w:outlineLvl w:val="0"/>
      <w:rPr>
        <w:b/>
        <w:color w:val="auto"/>
        <w:sz w:val="18"/>
        <w:szCs w:val="20"/>
      </w:rPr>
    </w:pPr>
    <w:r>
      <w:rPr>
        <w:noProof/>
      </w:rPr>
      <w:drawing>
        <wp:anchor distT="0" distB="0" distL="114300" distR="114300" simplePos="0" relativeHeight="251659264" behindDoc="0" locked="0" layoutInCell="1" allowOverlap="1" wp14:anchorId="758882CF" wp14:editId="4E6AC7B7">
          <wp:simplePos x="0" y="0"/>
          <wp:positionH relativeFrom="column">
            <wp:posOffset>-36830</wp:posOffset>
          </wp:positionH>
          <wp:positionV relativeFrom="paragraph">
            <wp:posOffset>80010</wp:posOffset>
          </wp:positionV>
          <wp:extent cx="1078865" cy="1310640"/>
          <wp:effectExtent l="76200" t="76200" r="102235" b="137160"/>
          <wp:wrapNone/>
          <wp:docPr id="6" name="Obraz 6" descr="C:\Documents and Settings\Krzysztof\Ustawienia lokalne\Temporary Internet Files\Content.Word\Zdjęcie0717.jpg"/>
          <wp:cNvGraphicFramePr/>
          <a:graphic xmlns:a="http://schemas.openxmlformats.org/drawingml/2006/main">
            <a:graphicData uri="http://schemas.openxmlformats.org/drawingml/2006/picture">
              <pic:pic xmlns:pic="http://schemas.openxmlformats.org/drawingml/2006/picture">
                <pic:nvPicPr>
                  <pic:cNvPr id="6" name="Obraz 1" descr="C:\Documents and Settings\Krzysztof\Ustawienia lokalne\Temporary Internet Files\Content.Word\Zdjęcie0717.jpg"/>
                  <pic:cNvPicPr/>
                </pic:nvPicPr>
                <pic:blipFill>
                  <a:blip r:embed="rId1" cstate="print"/>
                  <a:srcRect/>
                  <a:stretch>
                    <a:fillRect/>
                  </a:stretch>
                </pic:blipFill>
                <pic:spPr bwMode="auto">
                  <a:xfrm>
                    <a:off x="0" y="0"/>
                    <a:ext cx="901065" cy="1133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b/>
        <w:sz w:val="18"/>
        <w:szCs w:val="20"/>
      </w:rPr>
      <w:t>Szkoła Podstawowa im. Jana Pawła II</w:t>
    </w:r>
  </w:p>
  <w:p w14:paraId="114AE0CE" w14:textId="77777777" w:rsidR="008741E5" w:rsidRDefault="008741E5" w:rsidP="008741E5">
    <w:pPr>
      <w:jc w:val="center"/>
      <w:rPr>
        <w:sz w:val="20"/>
      </w:rPr>
    </w:pPr>
    <w:r>
      <w:rPr>
        <w:sz w:val="18"/>
      </w:rPr>
      <w:t>Skorzeszyce 165 B</w:t>
    </w:r>
    <w:r>
      <w:rPr>
        <w:sz w:val="18"/>
      </w:rPr>
      <w:br/>
      <w:t>26-008 Górno</w:t>
    </w:r>
  </w:p>
  <w:p w14:paraId="009F00C7" w14:textId="77777777" w:rsidR="008741E5" w:rsidRDefault="008741E5" w:rsidP="008741E5">
    <w:pPr>
      <w:spacing w:after="200" w:line="276" w:lineRule="auto"/>
      <w:jc w:val="center"/>
      <w:rPr>
        <w:rFonts w:ascii="Calibri" w:eastAsia="Calibri" w:hAnsi="Calibri"/>
        <w:sz w:val="16"/>
      </w:rPr>
    </w:pPr>
    <w:r>
      <w:rPr>
        <w:rFonts w:ascii="Calibri" w:eastAsia="Calibri" w:hAnsi="Calibri"/>
        <w:sz w:val="16"/>
      </w:rPr>
      <w:t>tel. (+41) 30 23 008, faks (+41) 30 23 008</w:t>
    </w:r>
  </w:p>
  <w:p w14:paraId="6EED7FC6" w14:textId="77777777" w:rsidR="008741E5" w:rsidRDefault="008741E5" w:rsidP="008741E5">
    <w:pPr>
      <w:spacing w:after="200" w:line="276" w:lineRule="auto"/>
      <w:jc w:val="center"/>
      <w:rPr>
        <w:rFonts w:ascii="Calibri" w:eastAsia="Calibri" w:hAnsi="Calibri"/>
        <w:color w:val="1F497D"/>
        <w:sz w:val="16"/>
        <w:lang w:val="en-US"/>
      </w:rPr>
    </w:pPr>
    <w:r>
      <w:rPr>
        <w:rFonts w:ascii="Calibri" w:eastAsia="Calibri" w:hAnsi="Calibri"/>
        <w:sz w:val="16"/>
        <w:lang w:val="en-US"/>
      </w:rPr>
      <w:t>NIP: 657 23 32 545</w:t>
    </w:r>
    <w:r>
      <w:rPr>
        <w:rFonts w:ascii="Calibri" w:eastAsia="Calibri" w:hAnsi="Calibri"/>
        <w:sz w:val="16"/>
        <w:lang w:val="en-US"/>
      </w:rPr>
      <w:br/>
      <w:t xml:space="preserve"> E-mail: </w:t>
    </w:r>
    <w:r>
      <w:rPr>
        <w:rFonts w:ascii="Calibri" w:eastAsia="Calibri" w:hAnsi="Calibri"/>
        <w:color w:val="1F497D"/>
        <w:sz w:val="16"/>
        <w:lang w:val="en-US"/>
      </w:rPr>
      <w:t>spskorzeszyce@o2.pl</w:t>
    </w:r>
  </w:p>
  <w:p w14:paraId="438A6B2A" w14:textId="005ECAE5" w:rsidR="003A462E" w:rsidRDefault="008741E5" w:rsidP="008741E5">
    <w:pPr>
      <w:spacing w:after="200" w:line="276" w:lineRule="auto"/>
      <w:jc w:val="center"/>
      <w:rPr>
        <w:rFonts w:ascii="Calibri" w:eastAsia="Calibri" w:hAnsi="Calibri"/>
        <w:color w:val="1F497D"/>
        <w:sz w:val="16"/>
      </w:rPr>
    </w:pPr>
    <w:hyperlink r:id="rId2" w:history="1">
      <w:r w:rsidRPr="00084FEE">
        <w:rPr>
          <w:rStyle w:val="Hipercze"/>
          <w:rFonts w:ascii="Calibri" w:eastAsia="Calibri" w:hAnsi="Calibri"/>
          <w:sz w:val="16"/>
        </w:rPr>
        <w:t>www.spskorzeszyce.edu.p</w:t>
      </w:r>
    </w:hyperlink>
  </w:p>
  <w:p w14:paraId="5437F7F6" w14:textId="2B351F81" w:rsidR="008741E5" w:rsidRPr="008741E5" w:rsidRDefault="008741E5" w:rsidP="008741E5">
    <w:pPr>
      <w:spacing w:after="200" w:line="276" w:lineRule="auto"/>
      <w:jc w:val="center"/>
      <w:rPr>
        <w:rFonts w:ascii="Calibri" w:eastAsia="Calibri" w:hAnsi="Calibri"/>
        <w:color w:val="auto"/>
        <w:sz w:val="16"/>
      </w:rPr>
    </w:pPr>
    <w:r w:rsidRPr="00893B87">
      <w:rPr>
        <w:rFonts w:ascii="Calibri" w:eastAsia="Calibri" w:hAnsi="Calibri"/>
        <w:noProof/>
        <w:sz w:val="32"/>
        <w:szCs w:val="32"/>
      </w:rPr>
      <mc:AlternateContent>
        <mc:Choice Requires="wps">
          <w:drawing>
            <wp:anchor distT="0" distB="0" distL="114300" distR="114300" simplePos="0" relativeHeight="251663360" behindDoc="0" locked="0" layoutInCell="1" allowOverlap="1" wp14:anchorId="3006626B" wp14:editId="18EDC412">
              <wp:simplePos x="0" y="0"/>
              <wp:positionH relativeFrom="column">
                <wp:posOffset>1190625</wp:posOffset>
              </wp:positionH>
              <wp:positionV relativeFrom="paragraph">
                <wp:posOffset>15240</wp:posOffset>
              </wp:positionV>
              <wp:extent cx="4312920" cy="0"/>
              <wp:effectExtent l="9525" t="6350" r="1143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12920" cy="0"/>
                      </a:xfrm>
                      <a:prstGeom prst="straightConnector1">
                        <a:avLst/>
                      </a:prstGeom>
                      <a:noFill/>
                      <a:ln w="9363">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236C3" id="_x0000_t32" coordsize="21600,21600" o:spt="32" o:oned="t" path="m,l21600,21600e" filled="f">
              <v:path arrowok="t" fillok="f" o:connecttype="none"/>
              <o:lock v:ext="edit" shapetype="t"/>
            </v:shapetype>
            <v:shape id="AutoShape 2" o:spid="_x0000_s1026" type="#_x0000_t32" style="position:absolute;margin-left:93.75pt;margin-top:1.2pt;width:33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" strokeweight=".26008mm">
              <v:path arrowok="f"/>
              <o:lock v:ext="edit" shapetype="f"/>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C649" w14:textId="77777777" w:rsidR="003A462E" w:rsidRDefault="003A462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6799" w14:textId="77777777" w:rsidR="003A462E" w:rsidRDefault="003A462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99BE" w14:textId="77777777" w:rsidR="003A462E" w:rsidRDefault="003A462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9D"/>
    <w:multiLevelType w:val="hybridMultilevel"/>
    <w:tmpl w:val="31F885AC"/>
    <w:lvl w:ilvl="0" w:tplc="9AD8EE5A">
      <w:start w:val="1"/>
      <w:numFmt w:val="decimal"/>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00B1C6">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80980E">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040794">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C07FF6">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ECB1E4">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E21992">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660250">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EAD3FE">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211714"/>
    <w:multiLevelType w:val="hybridMultilevel"/>
    <w:tmpl w:val="3DB83C40"/>
    <w:lvl w:ilvl="0" w:tplc="C7D84916">
      <w:start w:val="8"/>
      <w:numFmt w:val="upperRoman"/>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62710C">
      <w:start w:val="1"/>
      <w:numFmt w:val="lowerLetter"/>
      <w:lvlText w:val="%2"/>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8A0192">
      <w:start w:val="1"/>
      <w:numFmt w:val="lowerRoman"/>
      <w:lvlText w:val="%3"/>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5E2EC8">
      <w:start w:val="1"/>
      <w:numFmt w:val="decimal"/>
      <w:lvlText w:val="%4"/>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466496">
      <w:start w:val="1"/>
      <w:numFmt w:val="lowerLetter"/>
      <w:lvlText w:val="%5"/>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340C20">
      <w:start w:val="1"/>
      <w:numFmt w:val="lowerRoman"/>
      <w:lvlText w:val="%6"/>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7C5D9A">
      <w:start w:val="1"/>
      <w:numFmt w:val="decimal"/>
      <w:lvlText w:val="%7"/>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1E55E4">
      <w:start w:val="1"/>
      <w:numFmt w:val="lowerLetter"/>
      <w:lvlText w:val="%8"/>
      <w:lvlJc w:val="left"/>
      <w:pPr>
        <w:ind w:left="7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E610C4">
      <w:start w:val="1"/>
      <w:numFmt w:val="lowerRoman"/>
      <w:lvlText w:val="%9"/>
      <w:lvlJc w:val="left"/>
      <w:pPr>
        <w:ind w:left="8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49A4439"/>
    <w:multiLevelType w:val="hybridMultilevel"/>
    <w:tmpl w:val="1D384930"/>
    <w:lvl w:ilvl="0" w:tplc="3348BFE0">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06246">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A0020">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20CC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A53D8">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BE7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87956">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6549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EE98EC">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09293C"/>
    <w:multiLevelType w:val="hybridMultilevel"/>
    <w:tmpl w:val="30D27318"/>
    <w:lvl w:ilvl="0" w:tplc="043AA8E0">
      <w:start w:val="1"/>
      <w:numFmt w:val="decimal"/>
      <w:lvlText w:val="%1."/>
      <w:lvlJc w:val="left"/>
      <w:pPr>
        <w:ind w:left="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F81DAC">
      <w:start w:val="1"/>
      <w:numFmt w:val="lowerLetter"/>
      <w:lvlText w:val="%2)"/>
      <w:lvlJc w:val="left"/>
      <w:pPr>
        <w:ind w:left="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F04DF6">
      <w:start w:val="1"/>
      <w:numFmt w:val="lowerRoman"/>
      <w:lvlText w:val="%3"/>
      <w:lvlJc w:val="left"/>
      <w:pPr>
        <w:ind w:left="1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E06CCE">
      <w:start w:val="1"/>
      <w:numFmt w:val="decimal"/>
      <w:lvlText w:val="%4"/>
      <w:lvlJc w:val="left"/>
      <w:pPr>
        <w:ind w:left="2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D0760A">
      <w:start w:val="1"/>
      <w:numFmt w:val="lowerLetter"/>
      <w:lvlText w:val="%5"/>
      <w:lvlJc w:val="left"/>
      <w:pPr>
        <w:ind w:left="2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C82E02">
      <w:start w:val="1"/>
      <w:numFmt w:val="lowerRoman"/>
      <w:lvlText w:val="%6"/>
      <w:lvlJc w:val="left"/>
      <w:pPr>
        <w:ind w:left="3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4E04C2">
      <w:start w:val="1"/>
      <w:numFmt w:val="decimal"/>
      <w:lvlText w:val="%7"/>
      <w:lvlJc w:val="left"/>
      <w:pPr>
        <w:ind w:left="4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10216A">
      <w:start w:val="1"/>
      <w:numFmt w:val="lowerLetter"/>
      <w:lvlText w:val="%8"/>
      <w:lvlJc w:val="left"/>
      <w:pPr>
        <w:ind w:left="4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8E2E82">
      <w:start w:val="1"/>
      <w:numFmt w:val="lowerRoman"/>
      <w:lvlText w:val="%9"/>
      <w:lvlJc w:val="left"/>
      <w:pPr>
        <w:ind w:left="5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B7F5010"/>
    <w:multiLevelType w:val="hybridMultilevel"/>
    <w:tmpl w:val="87182A04"/>
    <w:lvl w:ilvl="0" w:tplc="263C361E">
      <w:start w:val="2"/>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E2A3C0">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5E9ED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4C62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485BB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2A428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B4DB8A">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8D67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DAE366">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396BDC"/>
    <w:multiLevelType w:val="hybridMultilevel"/>
    <w:tmpl w:val="58204138"/>
    <w:lvl w:ilvl="0" w:tplc="8C144160">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E6BEEC">
      <w:start w:val="1"/>
      <w:numFmt w:val="lowerLetter"/>
      <w:lvlText w:val="%2)"/>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BE0EEE">
      <w:start w:val="1"/>
      <w:numFmt w:val="lowerRoman"/>
      <w:lvlText w:val="%3"/>
      <w:lvlJc w:val="left"/>
      <w:pPr>
        <w:ind w:left="1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684FE">
      <w:start w:val="1"/>
      <w:numFmt w:val="decimal"/>
      <w:lvlText w:val="%4"/>
      <w:lvlJc w:val="left"/>
      <w:pPr>
        <w:ind w:left="2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E8FC4A">
      <w:start w:val="1"/>
      <w:numFmt w:val="lowerLetter"/>
      <w:lvlText w:val="%5"/>
      <w:lvlJc w:val="left"/>
      <w:pPr>
        <w:ind w:left="2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A219F2">
      <w:start w:val="1"/>
      <w:numFmt w:val="lowerRoman"/>
      <w:lvlText w:val="%6"/>
      <w:lvlJc w:val="left"/>
      <w:pPr>
        <w:ind w:left="3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BE919A">
      <w:start w:val="1"/>
      <w:numFmt w:val="decimal"/>
      <w:lvlText w:val="%7"/>
      <w:lvlJc w:val="left"/>
      <w:pPr>
        <w:ind w:left="4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824AFA">
      <w:start w:val="1"/>
      <w:numFmt w:val="lowerLetter"/>
      <w:lvlText w:val="%8"/>
      <w:lvlJc w:val="left"/>
      <w:pPr>
        <w:ind w:left="4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5E3546">
      <w:start w:val="1"/>
      <w:numFmt w:val="lowerRoman"/>
      <w:lvlText w:val="%9"/>
      <w:lvlJc w:val="left"/>
      <w:pPr>
        <w:ind w:left="5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27612AB"/>
    <w:multiLevelType w:val="hybridMultilevel"/>
    <w:tmpl w:val="AD621DA6"/>
    <w:lvl w:ilvl="0" w:tplc="D0585EDA">
      <w:start w:val="1"/>
      <w:numFmt w:val="decimal"/>
      <w:lvlText w:val="%1."/>
      <w:lvlJc w:val="left"/>
      <w:pPr>
        <w:ind w:left="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F020FA">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26D09C">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8C7124">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0A962A">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C28550">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883476">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527352">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64203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71C75B5"/>
    <w:multiLevelType w:val="hybridMultilevel"/>
    <w:tmpl w:val="C5D6260A"/>
    <w:lvl w:ilvl="0" w:tplc="CC30CA5C">
      <w:start w:val="1"/>
      <w:numFmt w:val="decimal"/>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E078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2FCA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2F7C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681A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69CA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E40B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AB55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2159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7D47A7"/>
    <w:multiLevelType w:val="hybridMultilevel"/>
    <w:tmpl w:val="0BC00BBE"/>
    <w:lvl w:ilvl="0" w:tplc="ED429056">
      <w:start w:val="6"/>
      <w:numFmt w:val="upperRoman"/>
      <w:lvlText w:val="%1."/>
      <w:lvlJc w:val="left"/>
      <w:pPr>
        <w:ind w:left="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2AC952">
      <w:start w:val="1"/>
      <w:numFmt w:val="lowerLetter"/>
      <w:lvlText w:val="%2"/>
      <w:lvlJc w:val="left"/>
      <w:pPr>
        <w:ind w:left="3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94353C">
      <w:start w:val="1"/>
      <w:numFmt w:val="lowerRoman"/>
      <w:lvlText w:val="%3"/>
      <w:lvlJc w:val="left"/>
      <w:pPr>
        <w:ind w:left="4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B6B8F0">
      <w:start w:val="1"/>
      <w:numFmt w:val="decimal"/>
      <w:lvlText w:val="%4"/>
      <w:lvlJc w:val="left"/>
      <w:pPr>
        <w:ind w:left="5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1EAEDA">
      <w:start w:val="1"/>
      <w:numFmt w:val="lowerLetter"/>
      <w:lvlText w:val="%5"/>
      <w:lvlJc w:val="left"/>
      <w:pPr>
        <w:ind w:left="5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CC284">
      <w:start w:val="1"/>
      <w:numFmt w:val="lowerRoman"/>
      <w:lvlText w:val="%6"/>
      <w:lvlJc w:val="left"/>
      <w:pPr>
        <w:ind w:left="6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6EE320">
      <w:start w:val="1"/>
      <w:numFmt w:val="decimal"/>
      <w:lvlText w:val="%7"/>
      <w:lvlJc w:val="left"/>
      <w:pPr>
        <w:ind w:left="7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B0FEE8">
      <w:start w:val="1"/>
      <w:numFmt w:val="lowerLetter"/>
      <w:lvlText w:val="%8"/>
      <w:lvlJc w:val="left"/>
      <w:pPr>
        <w:ind w:left="7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D83018">
      <w:start w:val="1"/>
      <w:numFmt w:val="lowerRoman"/>
      <w:lvlText w:val="%9"/>
      <w:lvlJc w:val="left"/>
      <w:pPr>
        <w:ind w:left="8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4"/>
  </w:num>
  <w:num w:numId="3">
    <w:abstractNumId w:val="2"/>
  </w:num>
  <w:num w:numId="4">
    <w:abstractNumId w:val="8"/>
  </w:num>
  <w:num w:numId="5">
    <w:abstractNumId w:val="1"/>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2E"/>
    <w:rsid w:val="000A2439"/>
    <w:rsid w:val="00205EE0"/>
    <w:rsid w:val="00206DB3"/>
    <w:rsid w:val="003A462E"/>
    <w:rsid w:val="00413AC4"/>
    <w:rsid w:val="004400D4"/>
    <w:rsid w:val="0078559B"/>
    <w:rsid w:val="008741E5"/>
    <w:rsid w:val="008E4373"/>
    <w:rsid w:val="009411DC"/>
    <w:rsid w:val="00A6442F"/>
    <w:rsid w:val="00AF6686"/>
    <w:rsid w:val="00BB5ED2"/>
    <w:rsid w:val="00D616D1"/>
    <w:rsid w:val="00F15838"/>
    <w:rsid w:val="00F9018D"/>
    <w:rsid w:val="00FA4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F3387"/>
  <w15:docId w15:val="{432131C6-1777-43FD-98E3-E769A69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62" w:line="271" w:lineRule="auto"/>
      <w:ind w:left="441" w:hanging="283"/>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9" w:line="259" w:lineRule="auto"/>
      <w:ind w:left="158"/>
      <w:jc w:val="center"/>
      <w:outlineLvl w:val="0"/>
    </w:pPr>
    <w:rPr>
      <w:rFonts w:ascii="Times New Roman" w:eastAsia="Times New Roman" w:hAnsi="Times New Roman" w:cs="Times New Roman"/>
      <w:color w:val="000000"/>
    </w:rPr>
  </w:style>
  <w:style w:type="paragraph" w:styleId="Nagwek2">
    <w:name w:val="heading 2"/>
    <w:next w:val="Normalny"/>
    <w:link w:val="Nagwek2Znak"/>
    <w:uiPriority w:val="9"/>
    <w:unhideWhenUsed/>
    <w:qFormat/>
    <w:pPr>
      <w:keepNext/>
      <w:keepLines/>
      <w:spacing w:after="0" w:line="259" w:lineRule="auto"/>
      <w:ind w:right="957"/>
      <w:jc w:val="right"/>
      <w:outlineLvl w:val="1"/>
    </w:pPr>
    <w:rPr>
      <w:rFonts w:ascii="Courier New" w:eastAsia="Courier New" w:hAnsi="Courier New" w:cs="Courier New"/>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ourier New" w:eastAsia="Courier New" w:hAnsi="Courier New" w:cs="Courier New"/>
      <w:color w:val="000000"/>
      <w:sz w:val="24"/>
    </w:rPr>
  </w:style>
  <w:style w:type="character" w:customStyle="1" w:styleId="Nagwek1Znak">
    <w:name w:val="Nagłówek 1 Znak"/>
    <w:link w:val="Nagwe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874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168991">
      <w:bodyDiv w:val="1"/>
      <w:marLeft w:val="0"/>
      <w:marRight w:val="0"/>
      <w:marTop w:val="0"/>
      <w:marBottom w:val="0"/>
      <w:divBdr>
        <w:top w:val="none" w:sz="0" w:space="0" w:color="auto"/>
        <w:left w:val="none" w:sz="0" w:space="0" w:color="auto"/>
        <w:bottom w:val="none" w:sz="0" w:space="0" w:color="auto"/>
        <w:right w:val="none" w:sz="0" w:space="0" w:color="auto"/>
      </w:divBdr>
    </w:div>
    <w:div w:id="150223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hyperlink" Target="http://www.spskorzeszyce.edu.pl" TargetMode="External"/><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hyperlink" Target="http://www.spskorzeszyce.edu.p" TargetMode="External"/><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1534</Words>
  <Characters>9204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KRZYSIEK</dc:creator>
  <cp:keywords/>
  <cp:lastModifiedBy>Dyrektor</cp:lastModifiedBy>
  <cp:revision>3</cp:revision>
  <dcterms:created xsi:type="dcterms:W3CDTF">2025-12-19T10:06:00Z</dcterms:created>
  <dcterms:modified xsi:type="dcterms:W3CDTF">2025-12-19T10:14:00Z</dcterms:modified>
</cp:coreProperties>
</file>